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6D2" w:rsidRPr="000D2EB8" w:rsidRDefault="002C46D2" w:rsidP="002C46D2">
      <w:pPr>
        <w:rPr>
          <w:rFonts w:ascii="Times New Roman" w:hAnsi="Times New Roman" w:cs="Times New Roman"/>
          <w:sz w:val="24"/>
          <w:szCs w:val="24"/>
        </w:rPr>
      </w:pPr>
      <w:r>
        <w:rPr>
          <w:b/>
          <w:noProof/>
          <w:sz w:val="40"/>
          <w:szCs w:val="40"/>
        </w:rPr>
        <w:drawing>
          <wp:anchor distT="0" distB="0" distL="114300" distR="114300" simplePos="0" relativeHeight="251659264" behindDoc="0" locked="0" layoutInCell="1" allowOverlap="1">
            <wp:simplePos x="0" y="0"/>
            <wp:positionH relativeFrom="column">
              <wp:posOffset>-471170</wp:posOffset>
            </wp:positionH>
            <wp:positionV relativeFrom="paragraph">
              <wp:posOffset>43180</wp:posOffset>
            </wp:positionV>
            <wp:extent cx="1438275" cy="1581150"/>
            <wp:effectExtent l="0" t="0" r="0" b="0"/>
            <wp:wrapSquare wrapText="right"/>
            <wp:docPr id="7" name="Slika 0" descr="razanj-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0" descr="razanj-grb.png"/>
                    <pic:cNvPicPr>
                      <a:picLocks noChangeAspect="1" noChangeArrowheads="1"/>
                    </pic:cNvPicPr>
                  </pic:nvPicPr>
                  <pic:blipFill>
                    <a:blip r:embed="rId8" cstate="print"/>
                    <a:srcRect/>
                    <a:stretch>
                      <a:fillRect/>
                    </a:stretch>
                  </pic:blipFill>
                  <pic:spPr bwMode="auto">
                    <a:xfrm>
                      <a:off x="0" y="0"/>
                      <a:ext cx="1438275" cy="1581150"/>
                    </a:xfrm>
                    <a:prstGeom prst="rect">
                      <a:avLst/>
                    </a:prstGeom>
                    <a:noFill/>
                  </pic:spPr>
                </pic:pic>
              </a:graphicData>
            </a:graphic>
          </wp:anchor>
        </w:drawing>
      </w:r>
      <w:r w:rsidRPr="000D2EB8">
        <w:rPr>
          <w:rFonts w:ascii="Times New Roman" w:hAnsi="Times New Roman" w:cs="Times New Roman"/>
          <w:sz w:val="24"/>
          <w:szCs w:val="24"/>
        </w:rPr>
        <w:t xml:space="preserve">Република Србија </w:t>
      </w:r>
    </w:p>
    <w:p w:rsidR="002C46D2" w:rsidRPr="0025134A" w:rsidRDefault="002C46D2" w:rsidP="002C46D2">
      <w:pPr>
        <w:rPr>
          <w:rFonts w:ascii="Times New Roman" w:hAnsi="Times New Roman" w:cs="Times New Roman"/>
          <w:sz w:val="24"/>
          <w:szCs w:val="24"/>
        </w:rPr>
      </w:pPr>
      <w:r>
        <w:rPr>
          <w:rFonts w:ascii="Times New Roman" w:hAnsi="Times New Roman" w:cs="Times New Roman"/>
          <w:sz w:val="24"/>
          <w:szCs w:val="24"/>
        </w:rPr>
        <w:t>Oпштина Ражањ</w:t>
      </w:r>
    </w:p>
    <w:p w:rsidR="002C46D2" w:rsidRPr="0025134A" w:rsidRDefault="002C46D2" w:rsidP="002C46D2">
      <w:pPr>
        <w:rPr>
          <w:rFonts w:ascii="Times New Roman" w:hAnsi="Times New Roman" w:cs="Times New Roman"/>
        </w:rPr>
      </w:pPr>
      <w:r w:rsidRPr="0025134A">
        <w:rPr>
          <w:rFonts w:ascii="Times New Roman" w:hAnsi="Times New Roman" w:cs="Times New Roman"/>
        </w:rPr>
        <w:t>ОПШТИНСКА УПРАВА ОПШТИНЕ РАЖАЊ</w:t>
      </w:r>
    </w:p>
    <w:p w:rsidR="002C46D2" w:rsidRDefault="002C46D2" w:rsidP="002C46D2">
      <w:pPr>
        <w:rPr>
          <w:rFonts w:ascii="Times New Roman" w:hAnsi="Times New Roman" w:cs="Times New Roman"/>
          <w:sz w:val="24"/>
          <w:szCs w:val="24"/>
        </w:rPr>
      </w:pPr>
      <w:r w:rsidRPr="000D2EB8">
        <w:rPr>
          <w:rFonts w:ascii="Times New Roman" w:hAnsi="Times New Roman" w:cs="Times New Roman"/>
          <w:sz w:val="24"/>
          <w:szCs w:val="24"/>
        </w:rPr>
        <w:t xml:space="preserve">Одељење за </w:t>
      </w:r>
      <w:r>
        <w:rPr>
          <w:rFonts w:ascii="Times New Roman" w:hAnsi="Times New Roman" w:cs="Times New Roman"/>
          <w:sz w:val="24"/>
          <w:szCs w:val="24"/>
        </w:rPr>
        <w:t>друштвене делатности, општу</w:t>
      </w:r>
    </w:p>
    <w:p w:rsidR="002C46D2" w:rsidRPr="007F5956" w:rsidRDefault="002C46D2" w:rsidP="002C46D2">
      <w:pPr>
        <w:rPr>
          <w:rFonts w:ascii="Times New Roman" w:hAnsi="Times New Roman" w:cs="Times New Roman"/>
          <w:sz w:val="24"/>
          <w:szCs w:val="24"/>
        </w:rPr>
      </w:pPr>
      <w:proofErr w:type="gramStart"/>
      <w:r>
        <w:rPr>
          <w:rFonts w:ascii="Times New Roman" w:hAnsi="Times New Roman" w:cs="Times New Roman"/>
          <w:sz w:val="24"/>
          <w:szCs w:val="24"/>
        </w:rPr>
        <w:t>управу</w:t>
      </w:r>
      <w:proofErr w:type="gramEnd"/>
      <w:r>
        <w:rPr>
          <w:rFonts w:ascii="Times New Roman" w:hAnsi="Times New Roman" w:cs="Times New Roman"/>
          <w:sz w:val="24"/>
          <w:szCs w:val="24"/>
        </w:rPr>
        <w:t>, правне и заједничке послове</w:t>
      </w:r>
    </w:p>
    <w:p w:rsidR="002C46D2" w:rsidRPr="0025134A" w:rsidRDefault="002C46D2" w:rsidP="002C46D2">
      <w:pPr>
        <w:rPr>
          <w:rFonts w:ascii="Times New Roman" w:hAnsi="Times New Roman" w:cs="Times New Roman"/>
          <w:sz w:val="24"/>
          <w:szCs w:val="24"/>
        </w:rPr>
      </w:pPr>
      <w:r>
        <w:rPr>
          <w:rFonts w:ascii="Times New Roman" w:hAnsi="Times New Roman" w:cs="Times New Roman"/>
          <w:sz w:val="24"/>
          <w:szCs w:val="24"/>
        </w:rPr>
        <w:t>Одсек за инспекцијске послове</w:t>
      </w:r>
    </w:p>
    <w:p w:rsidR="002C46D2" w:rsidRPr="00311FE9" w:rsidRDefault="002C46D2" w:rsidP="002C46D2">
      <w:pPr>
        <w:rPr>
          <w:rFonts w:ascii="Times New Roman" w:hAnsi="Times New Roman" w:cs="Times New Roman"/>
          <w:sz w:val="24"/>
          <w:szCs w:val="24"/>
        </w:rPr>
      </w:pPr>
      <w:r w:rsidRPr="000D2EB8">
        <w:rPr>
          <w:rFonts w:ascii="Times New Roman" w:hAnsi="Times New Roman" w:cs="Times New Roman"/>
          <w:sz w:val="24"/>
          <w:szCs w:val="24"/>
        </w:rPr>
        <w:t xml:space="preserve">Број: </w:t>
      </w:r>
      <w:r w:rsidR="003E0A4F">
        <w:rPr>
          <w:rFonts w:ascii="Times New Roman" w:hAnsi="Times New Roman" w:cs="Times New Roman"/>
          <w:sz w:val="24"/>
          <w:szCs w:val="24"/>
        </w:rPr>
        <w:t>383</w:t>
      </w:r>
      <w:r w:rsidR="000F6588">
        <w:rPr>
          <w:rFonts w:ascii="Times New Roman" w:hAnsi="Times New Roman" w:cs="Times New Roman"/>
          <w:sz w:val="24"/>
          <w:szCs w:val="24"/>
        </w:rPr>
        <w:t>-</w:t>
      </w:r>
      <w:r w:rsidR="003E0A4F">
        <w:rPr>
          <w:rFonts w:ascii="Times New Roman" w:hAnsi="Times New Roman" w:cs="Times New Roman"/>
          <w:sz w:val="24"/>
          <w:szCs w:val="24"/>
        </w:rPr>
        <w:t>10</w:t>
      </w:r>
      <w:r>
        <w:rPr>
          <w:rFonts w:ascii="Times New Roman" w:hAnsi="Times New Roman" w:cs="Times New Roman"/>
          <w:sz w:val="24"/>
          <w:szCs w:val="24"/>
        </w:rPr>
        <w:t>/2</w:t>
      </w:r>
      <w:r w:rsidR="003E0A4F">
        <w:rPr>
          <w:rFonts w:ascii="Times New Roman" w:hAnsi="Times New Roman" w:cs="Times New Roman"/>
          <w:sz w:val="24"/>
          <w:szCs w:val="24"/>
        </w:rPr>
        <w:t>4</w:t>
      </w:r>
      <w:r>
        <w:rPr>
          <w:rFonts w:ascii="Times New Roman" w:hAnsi="Times New Roman" w:cs="Times New Roman"/>
          <w:sz w:val="24"/>
          <w:szCs w:val="24"/>
        </w:rPr>
        <w:t>-02</w:t>
      </w:r>
    </w:p>
    <w:p w:rsidR="002C46D2" w:rsidRPr="000D2EB8" w:rsidRDefault="003E0A4F" w:rsidP="002C46D2">
      <w:pPr>
        <w:rPr>
          <w:rFonts w:ascii="Times New Roman" w:hAnsi="Times New Roman" w:cs="Times New Roman"/>
          <w:sz w:val="24"/>
          <w:szCs w:val="24"/>
        </w:rPr>
      </w:pPr>
      <w:r>
        <w:rPr>
          <w:rFonts w:ascii="Times New Roman" w:hAnsi="Times New Roman" w:cs="Times New Roman"/>
          <w:sz w:val="24"/>
          <w:szCs w:val="24"/>
        </w:rPr>
        <w:t>Датум: 18</w:t>
      </w:r>
      <w:r w:rsidR="002C46D2">
        <w:rPr>
          <w:rFonts w:ascii="Times New Roman" w:hAnsi="Times New Roman" w:cs="Times New Roman"/>
          <w:sz w:val="24"/>
          <w:szCs w:val="24"/>
        </w:rPr>
        <w:t>.11.202</w:t>
      </w:r>
      <w:r>
        <w:rPr>
          <w:rFonts w:ascii="Times New Roman" w:hAnsi="Times New Roman" w:cs="Times New Roman"/>
          <w:sz w:val="24"/>
          <w:szCs w:val="24"/>
        </w:rPr>
        <w:t>4</w:t>
      </w:r>
      <w:r w:rsidR="002C46D2" w:rsidRPr="000D2EB8">
        <w:rPr>
          <w:rFonts w:ascii="Times New Roman" w:hAnsi="Times New Roman" w:cs="Times New Roman"/>
          <w:sz w:val="24"/>
          <w:szCs w:val="24"/>
        </w:rPr>
        <w:t xml:space="preserve">. </w:t>
      </w:r>
      <w:proofErr w:type="gramStart"/>
      <w:r w:rsidR="002C46D2" w:rsidRPr="000D2EB8">
        <w:rPr>
          <w:rFonts w:ascii="Times New Roman" w:hAnsi="Times New Roman" w:cs="Times New Roman"/>
          <w:sz w:val="24"/>
          <w:szCs w:val="24"/>
        </w:rPr>
        <w:t>године</w:t>
      </w:r>
      <w:proofErr w:type="gramEnd"/>
    </w:p>
    <w:p w:rsidR="002C46D2" w:rsidRPr="000D2EB8" w:rsidRDefault="002C46D2" w:rsidP="002C46D2">
      <w:pPr>
        <w:rPr>
          <w:rFonts w:ascii="Times New Roman" w:hAnsi="Times New Roman" w:cs="Times New Roman"/>
          <w:sz w:val="24"/>
          <w:szCs w:val="24"/>
        </w:rPr>
      </w:pPr>
    </w:p>
    <w:p w:rsidR="002C46D2" w:rsidRDefault="002C46D2" w:rsidP="002C46D2">
      <w:pPr>
        <w:jc w:val="center"/>
        <w:rPr>
          <w:rFonts w:ascii="Times New Roman" w:hAnsi="Times New Roman" w:cs="Times New Roman"/>
          <w:b/>
          <w:sz w:val="36"/>
          <w:szCs w:val="36"/>
        </w:rPr>
      </w:pPr>
    </w:p>
    <w:p w:rsidR="002C46D2" w:rsidRDefault="002C46D2" w:rsidP="002C46D2">
      <w:pPr>
        <w:jc w:val="center"/>
        <w:rPr>
          <w:rFonts w:ascii="Times New Roman" w:hAnsi="Times New Roman" w:cs="Times New Roman"/>
          <w:b/>
          <w:sz w:val="36"/>
          <w:szCs w:val="36"/>
        </w:rPr>
      </w:pPr>
    </w:p>
    <w:p w:rsidR="002C46D2" w:rsidRDefault="002C46D2" w:rsidP="002C46D2">
      <w:pPr>
        <w:jc w:val="center"/>
        <w:rPr>
          <w:rFonts w:ascii="Times New Roman" w:hAnsi="Times New Roman" w:cs="Times New Roman"/>
          <w:b/>
          <w:sz w:val="36"/>
          <w:szCs w:val="36"/>
        </w:rPr>
      </w:pPr>
    </w:p>
    <w:p w:rsidR="002C46D2" w:rsidRDefault="002C46D2" w:rsidP="002C46D2">
      <w:pPr>
        <w:jc w:val="center"/>
        <w:rPr>
          <w:rFonts w:ascii="Times New Roman" w:hAnsi="Times New Roman" w:cs="Times New Roman"/>
          <w:b/>
          <w:sz w:val="36"/>
          <w:szCs w:val="36"/>
        </w:rPr>
      </w:pPr>
    </w:p>
    <w:p w:rsidR="002C46D2" w:rsidRPr="0025134A" w:rsidRDefault="002C46D2" w:rsidP="002C46D2">
      <w:pPr>
        <w:jc w:val="center"/>
        <w:rPr>
          <w:rFonts w:ascii="Times New Roman" w:hAnsi="Times New Roman" w:cs="Times New Roman"/>
          <w:b/>
          <w:sz w:val="36"/>
          <w:szCs w:val="36"/>
        </w:rPr>
      </w:pPr>
    </w:p>
    <w:p w:rsidR="002C46D2" w:rsidRDefault="002C46D2" w:rsidP="002C46D2">
      <w:pPr>
        <w:jc w:val="center"/>
        <w:rPr>
          <w:rFonts w:ascii="Times New Roman" w:hAnsi="Times New Roman" w:cs="Times New Roman"/>
          <w:b/>
          <w:sz w:val="36"/>
          <w:szCs w:val="36"/>
        </w:rPr>
      </w:pPr>
      <w:r>
        <w:rPr>
          <w:rFonts w:ascii="Times New Roman" w:hAnsi="Times New Roman" w:cs="Times New Roman"/>
          <w:b/>
          <w:sz w:val="36"/>
          <w:szCs w:val="36"/>
        </w:rPr>
        <w:t xml:space="preserve">ГОДИШЊИ </w:t>
      </w:r>
      <w:r w:rsidRPr="000D2EB8">
        <w:rPr>
          <w:rFonts w:ascii="Times New Roman" w:hAnsi="Times New Roman" w:cs="Times New Roman"/>
          <w:b/>
          <w:sz w:val="36"/>
          <w:szCs w:val="36"/>
        </w:rPr>
        <w:t xml:space="preserve">ПЛАН РАДА </w:t>
      </w:r>
    </w:p>
    <w:p w:rsidR="002C46D2" w:rsidRPr="0025134A" w:rsidRDefault="002C46D2" w:rsidP="002C46D2">
      <w:pPr>
        <w:jc w:val="center"/>
        <w:rPr>
          <w:rFonts w:ascii="Times New Roman" w:hAnsi="Times New Roman" w:cs="Times New Roman"/>
          <w:b/>
          <w:sz w:val="36"/>
          <w:szCs w:val="36"/>
        </w:rPr>
      </w:pPr>
    </w:p>
    <w:p w:rsidR="002C46D2" w:rsidRDefault="002C46D2" w:rsidP="002C46D2">
      <w:pPr>
        <w:jc w:val="center"/>
        <w:rPr>
          <w:rFonts w:ascii="Times New Roman" w:hAnsi="Times New Roman" w:cs="Times New Roman"/>
          <w:b/>
          <w:sz w:val="36"/>
          <w:szCs w:val="36"/>
        </w:rPr>
      </w:pPr>
      <w:r w:rsidRPr="000D2EB8">
        <w:rPr>
          <w:rFonts w:ascii="Times New Roman" w:hAnsi="Times New Roman" w:cs="Times New Roman"/>
          <w:b/>
          <w:sz w:val="36"/>
          <w:szCs w:val="36"/>
        </w:rPr>
        <w:t xml:space="preserve">ИНСПЕКЦИЈЕ ЗА ЗАШТИТУ ЖИВОТНЕ СРЕДИНЕ </w:t>
      </w:r>
    </w:p>
    <w:p w:rsidR="002C46D2" w:rsidRDefault="002C46D2" w:rsidP="002C46D2">
      <w:pPr>
        <w:jc w:val="center"/>
        <w:rPr>
          <w:rFonts w:ascii="Times New Roman" w:hAnsi="Times New Roman" w:cs="Times New Roman"/>
          <w:b/>
          <w:sz w:val="36"/>
          <w:szCs w:val="36"/>
        </w:rPr>
      </w:pPr>
    </w:p>
    <w:p w:rsidR="002C46D2" w:rsidRPr="000D2EB8" w:rsidRDefault="002C46D2" w:rsidP="002C46D2">
      <w:pPr>
        <w:jc w:val="center"/>
        <w:rPr>
          <w:rFonts w:ascii="Times New Roman" w:hAnsi="Times New Roman" w:cs="Times New Roman"/>
          <w:b/>
          <w:sz w:val="36"/>
          <w:szCs w:val="36"/>
        </w:rPr>
      </w:pPr>
      <w:r>
        <w:rPr>
          <w:rFonts w:ascii="Times New Roman" w:hAnsi="Times New Roman" w:cs="Times New Roman"/>
          <w:b/>
          <w:sz w:val="36"/>
          <w:szCs w:val="36"/>
          <w:lang w:val="sr-Cyrl-CS"/>
        </w:rPr>
        <w:t>ЗА 202</w:t>
      </w:r>
      <w:r w:rsidR="007057DB">
        <w:rPr>
          <w:rFonts w:ascii="Times New Roman" w:hAnsi="Times New Roman" w:cs="Times New Roman"/>
          <w:b/>
          <w:sz w:val="36"/>
          <w:szCs w:val="36"/>
          <w:lang w:val="sr-Cyrl-CS"/>
        </w:rPr>
        <w:t>5</w:t>
      </w:r>
      <w:r w:rsidRPr="000D2EB8">
        <w:rPr>
          <w:rFonts w:ascii="Times New Roman" w:hAnsi="Times New Roman" w:cs="Times New Roman"/>
          <w:b/>
          <w:sz w:val="36"/>
          <w:szCs w:val="36"/>
          <w:lang w:val="sr-Cyrl-CS"/>
        </w:rPr>
        <w:t xml:space="preserve">.ГОДИНУ </w:t>
      </w:r>
    </w:p>
    <w:p w:rsidR="002C46D2" w:rsidRPr="000D2EB8" w:rsidRDefault="002C46D2" w:rsidP="002C46D2">
      <w:pPr>
        <w:jc w:val="center"/>
        <w:rPr>
          <w:rFonts w:ascii="Times New Roman" w:hAnsi="Times New Roman" w:cs="Times New Roman"/>
          <w:sz w:val="36"/>
          <w:szCs w:val="36"/>
        </w:rPr>
      </w:pPr>
    </w:p>
    <w:p w:rsidR="002C46D2" w:rsidRDefault="002C46D2" w:rsidP="002C46D2">
      <w:pPr>
        <w:rPr>
          <w:rFonts w:ascii="Times New Roman" w:hAnsi="Times New Roman" w:cs="Times New Roman"/>
          <w:sz w:val="36"/>
          <w:szCs w:val="36"/>
        </w:rPr>
      </w:pPr>
    </w:p>
    <w:p w:rsidR="002C46D2" w:rsidRDefault="002C46D2" w:rsidP="002C46D2">
      <w:pPr>
        <w:rPr>
          <w:rFonts w:ascii="Times New Roman" w:hAnsi="Times New Roman" w:cs="Times New Roman"/>
          <w:sz w:val="36"/>
          <w:szCs w:val="36"/>
        </w:rPr>
      </w:pPr>
    </w:p>
    <w:p w:rsidR="002C46D2" w:rsidRDefault="002C46D2" w:rsidP="002C46D2">
      <w:pPr>
        <w:rPr>
          <w:rFonts w:ascii="Times New Roman" w:hAnsi="Times New Roman" w:cs="Times New Roman"/>
          <w:sz w:val="36"/>
          <w:szCs w:val="36"/>
        </w:rPr>
      </w:pPr>
    </w:p>
    <w:p w:rsidR="002C46D2" w:rsidRDefault="002C46D2" w:rsidP="002C46D2">
      <w:pPr>
        <w:rPr>
          <w:rFonts w:ascii="Times New Roman" w:hAnsi="Times New Roman" w:cs="Times New Roman"/>
          <w:sz w:val="36"/>
          <w:szCs w:val="36"/>
        </w:rPr>
      </w:pPr>
    </w:p>
    <w:p w:rsidR="002C46D2" w:rsidRPr="000D2EB8" w:rsidRDefault="002C46D2" w:rsidP="002C46D2">
      <w:pPr>
        <w:rPr>
          <w:rFonts w:ascii="Times New Roman" w:hAnsi="Times New Roman" w:cs="Times New Roman"/>
          <w:sz w:val="36"/>
          <w:szCs w:val="36"/>
        </w:rPr>
      </w:pPr>
    </w:p>
    <w:p w:rsidR="002C46D2" w:rsidRPr="000D2EB8" w:rsidRDefault="002C46D2" w:rsidP="002C46D2">
      <w:pPr>
        <w:rPr>
          <w:rFonts w:ascii="Times New Roman" w:hAnsi="Times New Roman" w:cs="Times New Roman"/>
          <w:sz w:val="24"/>
          <w:szCs w:val="24"/>
        </w:rPr>
      </w:pPr>
    </w:p>
    <w:p w:rsidR="002C46D2" w:rsidRPr="0025134A" w:rsidRDefault="002C46D2" w:rsidP="002C46D2">
      <w:pPr>
        <w:rPr>
          <w:rFonts w:ascii="Times New Roman" w:hAnsi="Times New Roman" w:cs="Times New Roman"/>
          <w:sz w:val="24"/>
          <w:szCs w:val="24"/>
        </w:rPr>
      </w:pPr>
    </w:p>
    <w:p w:rsidR="002C46D2" w:rsidRPr="000D2EB8" w:rsidRDefault="002C46D2" w:rsidP="002C46D2">
      <w:pPr>
        <w:rPr>
          <w:rFonts w:ascii="Times New Roman" w:hAnsi="Times New Roman" w:cs="Times New Roman"/>
          <w:sz w:val="24"/>
          <w:szCs w:val="24"/>
        </w:rPr>
      </w:pPr>
    </w:p>
    <w:p w:rsidR="002C46D2" w:rsidRPr="000D2EB8" w:rsidRDefault="002C46D2" w:rsidP="002C46D2">
      <w:pPr>
        <w:jc w:val="center"/>
        <w:rPr>
          <w:rFonts w:ascii="Times New Roman" w:hAnsi="Times New Roman" w:cs="Times New Roman"/>
          <w:sz w:val="24"/>
          <w:szCs w:val="24"/>
        </w:rPr>
      </w:pPr>
      <w:r w:rsidRPr="000D2EB8">
        <w:rPr>
          <w:rFonts w:ascii="Times New Roman" w:hAnsi="Times New Roman" w:cs="Times New Roman"/>
          <w:sz w:val="24"/>
          <w:szCs w:val="24"/>
        </w:rPr>
        <w:t>План је одобрен дана</w:t>
      </w:r>
      <w:proofErr w:type="gramStart"/>
      <w:r w:rsidRPr="000D2EB8">
        <w:rPr>
          <w:rFonts w:ascii="Times New Roman" w:hAnsi="Times New Roman" w:cs="Times New Roman"/>
          <w:sz w:val="24"/>
          <w:szCs w:val="24"/>
        </w:rPr>
        <w:t>:_</w:t>
      </w:r>
      <w:proofErr w:type="gramEnd"/>
      <w:r w:rsidRPr="000D2EB8">
        <w:rPr>
          <w:rFonts w:ascii="Times New Roman" w:hAnsi="Times New Roman" w:cs="Times New Roman"/>
          <w:sz w:val="24"/>
          <w:szCs w:val="24"/>
        </w:rPr>
        <w:t>_____________</w:t>
      </w:r>
    </w:p>
    <w:p w:rsidR="002C46D2" w:rsidRPr="0025134A" w:rsidRDefault="002C46D2" w:rsidP="002C46D2">
      <w:pPr>
        <w:rPr>
          <w:rFonts w:ascii="Times New Roman" w:hAnsi="Times New Roman" w:cs="Times New Roman"/>
          <w:sz w:val="36"/>
          <w:szCs w:val="36"/>
        </w:rPr>
      </w:pPr>
    </w:p>
    <w:p w:rsidR="002C46D2" w:rsidRPr="0025134A" w:rsidRDefault="002C46D2" w:rsidP="002C46D2">
      <w:pPr>
        <w:rPr>
          <w:rFonts w:ascii="Times New Roman" w:hAnsi="Times New Roman" w:cs="Times New Roman"/>
          <w:sz w:val="36"/>
          <w:szCs w:val="36"/>
        </w:rPr>
      </w:pPr>
    </w:p>
    <w:p w:rsidR="002C46D2" w:rsidRDefault="002C46D2" w:rsidP="002C46D2">
      <w:pPr>
        <w:rPr>
          <w:rFonts w:ascii="Times New Roman" w:hAnsi="Times New Roman" w:cs="Times New Roman"/>
          <w:sz w:val="36"/>
          <w:szCs w:val="36"/>
        </w:rPr>
      </w:pPr>
    </w:p>
    <w:p w:rsidR="002C46D2" w:rsidRDefault="002C46D2" w:rsidP="002C46D2">
      <w:pPr>
        <w:rPr>
          <w:rFonts w:ascii="Times New Roman" w:hAnsi="Times New Roman" w:cs="Times New Roman"/>
          <w:sz w:val="36"/>
          <w:szCs w:val="36"/>
        </w:rPr>
      </w:pPr>
    </w:p>
    <w:p w:rsidR="002C46D2" w:rsidRPr="000D2EB8" w:rsidRDefault="002C46D2" w:rsidP="002C46D2">
      <w:pPr>
        <w:rPr>
          <w:rFonts w:ascii="Times New Roman" w:hAnsi="Times New Roman" w:cs="Times New Roman"/>
          <w:sz w:val="24"/>
          <w:szCs w:val="24"/>
        </w:rPr>
      </w:pPr>
      <w:r w:rsidRPr="000D2EB8">
        <w:rPr>
          <w:rFonts w:ascii="Times New Roman" w:hAnsi="Times New Roman" w:cs="Times New Roman"/>
          <w:sz w:val="24"/>
          <w:szCs w:val="24"/>
        </w:rPr>
        <w:t>ОДОБРИО:</w:t>
      </w:r>
    </w:p>
    <w:p w:rsidR="002C46D2" w:rsidRPr="000D2EB8" w:rsidRDefault="002C46D2" w:rsidP="002C46D2">
      <w:pPr>
        <w:rPr>
          <w:rFonts w:ascii="Times New Roman" w:hAnsi="Times New Roman" w:cs="Times New Roman"/>
          <w:sz w:val="24"/>
          <w:szCs w:val="24"/>
        </w:rPr>
      </w:pPr>
      <w:r w:rsidRPr="000D2EB8">
        <w:rPr>
          <w:rFonts w:ascii="Times New Roman" w:hAnsi="Times New Roman" w:cs="Times New Roman"/>
          <w:sz w:val="24"/>
          <w:szCs w:val="24"/>
        </w:rPr>
        <w:t>______________________________</w:t>
      </w:r>
    </w:p>
    <w:p w:rsidR="002C46D2" w:rsidRPr="000D2EB8" w:rsidRDefault="002C46D2" w:rsidP="002C46D2">
      <w:pPr>
        <w:rPr>
          <w:rFonts w:ascii="Times New Roman" w:hAnsi="Times New Roman" w:cs="Times New Roman"/>
          <w:sz w:val="24"/>
          <w:szCs w:val="24"/>
        </w:rPr>
      </w:pPr>
    </w:p>
    <w:p w:rsidR="002C46D2" w:rsidRDefault="002C46D2" w:rsidP="002C46D2">
      <w:pPr>
        <w:rPr>
          <w:rFonts w:ascii="Times New Roman" w:hAnsi="Times New Roman" w:cs="Times New Roman"/>
          <w:b/>
          <w:color w:val="000000" w:themeColor="text1"/>
          <w:sz w:val="28"/>
          <w:szCs w:val="28"/>
        </w:rPr>
      </w:pPr>
    </w:p>
    <w:p w:rsidR="008935A4" w:rsidRDefault="008935A4" w:rsidP="002C46D2">
      <w:pPr>
        <w:rPr>
          <w:rFonts w:ascii="Times New Roman" w:hAnsi="Times New Roman" w:cs="Times New Roman"/>
          <w:b/>
          <w:color w:val="000000" w:themeColor="text1"/>
          <w:sz w:val="28"/>
          <w:szCs w:val="28"/>
        </w:rPr>
      </w:pPr>
    </w:p>
    <w:p w:rsidR="008935A4" w:rsidRPr="008935A4" w:rsidRDefault="008935A4" w:rsidP="002C46D2">
      <w:pPr>
        <w:rPr>
          <w:rFonts w:ascii="Times New Roman" w:hAnsi="Times New Roman" w:cs="Times New Roman"/>
          <w:b/>
          <w:color w:val="000000" w:themeColor="text1"/>
          <w:sz w:val="28"/>
          <w:szCs w:val="28"/>
        </w:rPr>
      </w:pPr>
    </w:p>
    <w:p w:rsidR="002C46D2" w:rsidRPr="002C46D2" w:rsidRDefault="003E0A4F" w:rsidP="002C46D2">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Ражањ, новембар 2024</w:t>
      </w:r>
      <w:r w:rsidR="002C46D2">
        <w:rPr>
          <w:rFonts w:ascii="Times New Roman" w:hAnsi="Times New Roman" w:cs="Times New Roman"/>
          <w:b/>
          <w:color w:val="000000" w:themeColor="text1"/>
          <w:sz w:val="28"/>
          <w:szCs w:val="28"/>
        </w:rPr>
        <w:t>.године</w:t>
      </w:r>
    </w:p>
    <w:p w:rsidR="002C46D2" w:rsidRDefault="002C46D2" w:rsidP="002B52A3">
      <w:pPr>
        <w:spacing w:line="0" w:lineRule="atLeast"/>
        <w:ind w:right="260"/>
        <w:jc w:val="center"/>
        <w:rPr>
          <w:rFonts w:ascii="Times New Roman" w:eastAsia="Times New Roman" w:hAnsi="Times New Roman"/>
          <w:b/>
          <w:sz w:val="24"/>
        </w:rPr>
      </w:pPr>
    </w:p>
    <w:p w:rsidR="002C46D2" w:rsidRDefault="002C46D2" w:rsidP="002B52A3">
      <w:pPr>
        <w:spacing w:line="0" w:lineRule="atLeast"/>
        <w:ind w:right="260"/>
        <w:jc w:val="center"/>
        <w:rPr>
          <w:rFonts w:ascii="Times New Roman" w:eastAsia="Times New Roman" w:hAnsi="Times New Roman"/>
          <w:b/>
          <w:sz w:val="24"/>
        </w:rPr>
      </w:pPr>
    </w:p>
    <w:p w:rsidR="002B52A3" w:rsidRDefault="002B52A3" w:rsidP="002B52A3">
      <w:pPr>
        <w:spacing w:line="0" w:lineRule="atLeast"/>
        <w:ind w:right="260"/>
        <w:jc w:val="center"/>
        <w:rPr>
          <w:rFonts w:ascii="Times New Roman" w:eastAsia="Times New Roman" w:hAnsi="Times New Roman"/>
          <w:b/>
          <w:sz w:val="24"/>
        </w:rPr>
      </w:pPr>
      <w:r>
        <w:rPr>
          <w:rFonts w:ascii="Times New Roman" w:eastAsia="Times New Roman" w:hAnsi="Times New Roman"/>
          <w:b/>
          <w:sz w:val="24"/>
        </w:rPr>
        <w:lastRenderedPageBreak/>
        <w:t>Правни основ</w:t>
      </w:r>
    </w:p>
    <w:p w:rsidR="002B52A3" w:rsidRDefault="002B52A3" w:rsidP="002B52A3">
      <w:pPr>
        <w:spacing w:line="288" w:lineRule="exact"/>
        <w:rPr>
          <w:rFonts w:ascii="Times New Roman" w:eastAsia="Times New Roman" w:hAnsi="Times New Roman"/>
        </w:rPr>
      </w:pPr>
    </w:p>
    <w:p w:rsidR="002B52A3" w:rsidRDefault="002B52A3" w:rsidP="002B52A3">
      <w:pPr>
        <w:spacing w:line="236" w:lineRule="auto"/>
        <w:ind w:firstLine="720"/>
        <w:jc w:val="both"/>
        <w:rPr>
          <w:rFonts w:ascii="Times New Roman" w:eastAsia="Times New Roman" w:hAnsi="Times New Roman"/>
          <w:sz w:val="24"/>
        </w:rPr>
      </w:pPr>
      <w:proofErr w:type="gramStart"/>
      <w:r>
        <w:rPr>
          <w:rFonts w:ascii="Times New Roman" w:eastAsia="Times New Roman" w:hAnsi="Times New Roman"/>
          <w:sz w:val="24"/>
        </w:rPr>
        <w:t>Доношење плана инспекцијског надзора прописано је чланом 10.</w:t>
      </w:r>
      <w:proofErr w:type="gramEnd"/>
      <w:r>
        <w:rPr>
          <w:rFonts w:ascii="Times New Roman" w:eastAsia="Times New Roman" w:hAnsi="Times New Roman"/>
          <w:sz w:val="24"/>
        </w:rPr>
        <w:t xml:space="preserve"> Закона о инспекцијском надзору („Службени гласник Републике Србије“</w:t>
      </w:r>
      <w:proofErr w:type="gramStart"/>
      <w:r>
        <w:rPr>
          <w:rFonts w:ascii="Times New Roman" w:eastAsia="Times New Roman" w:hAnsi="Times New Roman"/>
          <w:sz w:val="24"/>
        </w:rPr>
        <w:t>,бр.36</w:t>
      </w:r>
      <w:proofErr w:type="gramEnd"/>
      <w:r>
        <w:rPr>
          <w:rFonts w:ascii="Times New Roman" w:eastAsia="Times New Roman" w:hAnsi="Times New Roman"/>
          <w:sz w:val="24"/>
        </w:rPr>
        <w:t>/15, 44/18-др . закон и 95/18).</w:t>
      </w:r>
    </w:p>
    <w:p w:rsidR="002B52A3" w:rsidRDefault="002B52A3" w:rsidP="002B52A3">
      <w:pPr>
        <w:spacing w:line="213" w:lineRule="exact"/>
        <w:rPr>
          <w:rFonts w:ascii="Times New Roman" w:eastAsia="Times New Roman" w:hAnsi="Times New Roman"/>
        </w:rPr>
      </w:pPr>
    </w:p>
    <w:p w:rsidR="002B52A3" w:rsidRDefault="002B52A3" w:rsidP="002B52A3">
      <w:pPr>
        <w:spacing w:line="238" w:lineRule="auto"/>
        <w:ind w:firstLine="720"/>
        <w:jc w:val="both"/>
        <w:rPr>
          <w:rFonts w:ascii="Times New Roman" w:eastAsia="Times New Roman" w:hAnsi="Times New Roman"/>
          <w:sz w:val="24"/>
        </w:rPr>
      </w:pPr>
      <w:proofErr w:type="gramStart"/>
      <w:r>
        <w:rPr>
          <w:rFonts w:ascii="Times New Roman" w:eastAsia="Times New Roman" w:hAnsi="Times New Roman"/>
          <w:sz w:val="24"/>
        </w:rPr>
        <w:t>План инспекцијског надзора, заснива се на утврђеном стању у области инспекцијског надзора и процени ризика.</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Инспекција је дужна да спроводи план инспекцијског надзора, осим када постоје нарочито оправдане изузетне околности које је у томе спречавају.</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Инспекција је дужна да сачини стратешки (вишегодишњи) и годишњи план инспекцијског надзора.</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Годишњи план инспекцијског надзора спроводи се кроз оперативне (полугодишње,</w:t>
      </w:r>
      <w:r w:rsidR="00F65ADD">
        <w:rPr>
          <w:rFonts w:ascii="Times New Roman" w:eastAsia="Times New Roman" w:hAnsi="Times New Roman"/>
          <w:sz w:val="24"/>
        </w:rPr>
        <w:t xml:space="preserve"> </w:t>
      </w:r>
      <w:r>
        <w:rPr>
          <w:rFonts w:ascii="Times New Roman" w:eastAsia="Times New Roman" w:hAnsi="Times New Roman"/>
          <w:sz w:val="24"/>
        </w:rPr>
        <w:t>тромесечне и месечне) планове инспекцијског надзора.</w:t>
      </w:r>
      <w:proofErr w:type="gramEnd"/>
    </w:p>
    <w:p w:rsidR="002B52A3" w:rsidRDefault="002B52A3" w:rsidP="002B52A3">
      <w:pPr>
        <w:spacing w:line="216" w:lineRule="exact"/>
        <w:rPr>
          <w:rFonts w:ascii="Times New Roman" w:eastAsia="Times New Roman" w:hAnsi="Times New Roman"/>
        </w:rPr>
      </w:pPr>
    </w:p>
    <w:p w:rsidR="002B52A3" w:rsidRDefault="002B52A3" w:rsidP="002B52A3">
      <w:pPr>
        <w:spacing w:line="238" w:lineRule="auto"/>
        <w:ind w:firstLine="720"/>
        <w:jc w:val="both"/>
        <w:rPr>
          <w:rFonts w:ascii="Times New Roman" w:eastAsia="Times New Roman" w:hAnsi="Times New Roman"/>
          <w:sz w:val="24"/>
        </w:rPr>
      </w:pPr>
      <w:r>
        <w:rPr>
          <w:rFonts w:ascii="Times New Roman" w:eastAsia="Times New Roman" w:hAnsi="Times New Roman"/>
          <w:sz w:val="24"/>
        </w:rPr>
        <w:t xml:space="preserve">Инспекција, зависно од организационог положаја у систему органа државне управе, припрема, односно утврђује предлог плана инспекцијског надзора у вези са којим прибавља мишљење надлежних органа државне управе, односно органа државне управе са чијим делокругом су повезана питања из плана инспекцијског надзора и мишљење односно смернице и упутства Координационе комисије. </w:t>
      </w:r>
      <w:proofErr w:type="gramStart"/>
      <w:r>
        <w:rPr>
          <w:rFonts w:ascii="Times New Roman" w:eastAsia="Times New Roman" w:hAnsi="Times New Roman"/>
          <w:sz w:val="24"/>
        </w:rPr>
        <w:t>Инспекција доставља Координационој комисији предлог годишњег плана инспекцијског надзора за наредну годину, који је усаглашен са мишљењима надлежних органа државне управе, односно органа државне управе са чијим делокругом су повезана питања из плана инспекцијског надзора, а најкасније до 1.децембра текуће године.</w:t>
      </w:r>
      <w:proofErr w:type="gramEnd"/>
    </w:p>
    <w:p w:rsidR="002B52A3" w:rsidRDefault="002B52A3" w:rsidP="002B52A3">
      <w:pPr>
        <w:spacing w:line="221" w:lineRule="exact"/>
        <w:rPr>
          <w:rFonts w:ascii="Times New Roman" w:eastAsia="Times New Roman" w:hAnsi="Times New Roman"/>
        </w:rPr>
      </w:pPr>
    </w:p>
    <w:p w:rsidR="002B52A3" w:rsidRDefault="002B52A3" w:rsidP="002B52A3">
      <w:pPr>
        <w:spacing w:line="234" w:lineRule="auto"/>
        <w:ind w:right="20" w:firstLine="720"/>
        <w:jc w:val="both"/>
        <w:rPr>
          <w:rFonts w:ascii="Times New Roman" w:eastAsia="Times New Roman" w:hAnsi="Times New Roman"/>
          <w:sz w:val="24"/>
        </w:rPr>
      </w:pPr>
      <w:proofErr w:type="gramStart"/>
      <w:r>
        <w:rPr>
          <w:rFonts w:ascii="Times New Roman" w:eastAsia="Times New Roman" w:hAnsi="Times New Roman"/>
          <w:sz w:val="24"/>
        </w:rPr>
        <w:t>По прибављеном мишљењу, односно смерницама и упутствима Координационе комисије, годишњи план инспекцијског надзора се усваја.</w:t>
      </w:r>
      <w:proofErr w:type="gramEnd"/>
    </w:p>
    <w:p w:rsidR="002B52A3" w:rsidRDefault="002B52A3" w:rsidP="002B52A3">
      <w:pPr>
        <w:spacing w:line="215" w:lineRule="exact"/>
        <w:rPr>
          <w:rFonts w:ascii="Times New Roman" w:eastAsia="Times New Roman" w:hAnsi="Times New Roman"/>
        </w:rPr>
      </w:pPr>
    </w:p>
    <w:p w:rsidR="00F65ADD" w:rsidRPr="00F65ADD" w:rsidRDefault="002B52A3" w:rsidP="003E0A4F">
      <w:pPr>
        <w:ind w:firstLine="720"/>
        <w:jc w:val="both"/>
        <w:rPr>
          <w:rFonts w:ascii="Arial" w:hAnsi="Arial"/>
          <w:color w:val="1A0DAB"/>
          <w:sz w:val="24"/>
          <w:szCs w:val="24"/>
          <w:u w:val="single"/>
          <w:shd w:val="clear" w:color="auto" w:fill="FFFFFF"/>
        </w:rPr>
      </w:pPr>
      <w:r>
        <w:rPr>
          <w:rFonts w:ascii="Times New Roman" w:eastAsia="Times New Roman" w:hAnsi="Times New Roman"/>
          <w:sz w:val="24"/>
        </w:rPr>
        <w:t>Инспекција објављује план инспекцијског надзора на својој интернет страници</w:t>
      </w:r>
      <w:r w:rsidR="004D52CA">
        <w:rPr>
          <w:rFonts w:ascii="Times New Roman" w:eastAsia="Times New Roman" w:hAnsi="Times New Roman"/>
          <w:sz w:val="24"/>
        </w:rPr>
        <w:t xml:space="preserve"> </w:t>
      </w:r>
      <w:r w:rsidR="00E07833">
        <w:rPr>
          <w:rFonts w:ascii="Arial" w:hAnsi="Arial"/>
          <w:color w:val="1A0DAB"/>
          <w:u w:val="single"/>
          <w:shd w:val="clear" w:color="auto" w:fill="FFFFFF"/>
        </w:rPr>
        <w:fldChar w:fldCharType="begin"/>
      </w:r>
      <w:r w:rsidR="00F65ADD">
        <w:rPr>
          <w:rFonts w:ascii="Arial" w:hAnsi="Arial"/>
          <w:color w:val="1A0DAB"/>
          <w:u w:val="single"/>
          <w:shd w:val="clear" w:color="auto" w:fill="FFFFFF"/>
        </w:rPr>
        <w:instrText xml:space="preserve"> HYPERLINK "</w:instrText>
      </w:r>
      <w:r w:rsidR="00F65ADD" w:rsidRPr="00F65ADD">
        <w:rPr>
          <w:rFonts w:ascii="Arial" w:hAnsi="Arial"/>
          <w:color w:val="1A0DAB"/>
          <w:u w:val="single"/>
          <w:shd w:val="clear" w:color="auto" w:fill="FFFFFF"/>
        </w:rPr>
        <w:br/>
      </w:r>
      <w:r w:rsidR="00F65ADD" w:rsidRPr="00F65ADD">
        <w:rPr>
          <w:rFonts w:ascii="Arial" w:hAnsi="Arial"/>
          <w:color w:val="1A0DAB"/>
          <w:sz w:val="21"/>
          <w:szCs w:val="21"/>
          <w:u w:val="single"/>
          <w:shd w:val="clear" w:color="auto" w:fill="FFFFFF"/>
        </w:rPr>
        <w:instrText xml:space="preserve">https://razanj.ls.gov.rs </w:instrText>
      </w:r>
    </w:p>
    <w:p w:rsidR="00F65ADD" w:rsidRPr="00E07BCA" w:rsidRDefault="00F65ADD" w:rsidP="00F65ADD">
      <w:pPr>
        <w:jc w:val="both"/>
        <w:rPr>
          <w:rStyle w:val="Hyperlink"/>
          <w:rFonts w:ascii="Arial" w:hAnsi="Arial"/>
          <w:sz w:val="24"/>
          <w:szCs w:val="24"/>
          <w:shd w:val="clear" w:color="auto" w:fill="FFFFFF"/>
        </w:rPr>
      </w:pPr>
      <w:r>
        <w:rPr>
          <w:rFonts w:ascii="Arial" w:hAnsi="Arial"/>
          <w:color w:val="1A0DAB"/>
          <w:u w:val="single"/>
          <w:shd w:val="clear" w:color="auto" w:fill="FFFFFF"/>
        </w:rPr>
        <w:instrText xml:space="preserve">" </w:instrText>
      </w:r>
      <w:r w:rsidR="00E07833">
        <w:rPr>
          <w:rFonts w:ascii="Arial" w:hAnsi="Arial"/>
          <w:color w:val="1A0DAB"/>
          <w:u w:val="single"/>
          <w:shd w:val="clear" w:color="auto" w:fill="FFFFFF"/>
        </w:rPr>
        <w:fldChar w:fldCharType="separate"/>
      </w:r>
      <w:r w:rsidRPr="00E07BCA">
        <w:rPr>
          <w:rStyle w:val="Hyperlink"/>
          <w:rFonts w:ascii="Arial" w:hAnsi="Arial"/>
          <w:shd w:val="clear" w:color="auto" w:fill="FFFFFF"/>
        </w:rPr>
        <w:br/>
      </w:r>
      <w:r w:rsidRPr="00E07BCA">
        <w:rPr>
          <w:rStyle w:val="Hyperlink"/>
          <w:rFonts w:ascii="Arial" w:hAnsi="Arial"/>
          <w:sz w:val="21"/>
          <w:szCs w:val="21"/>
          <w:shd w:val="clear" w:color="auto" w:fill="FFFFFF"/>
        </w:rPr>
        <w:t xml:space="preserve">https://razanj.ls.gov.rs </w:t>
      </w:r>
    </w:p>
    <w:p w:rsidR="002B52A3" w:rsidRDefault="00E07833" w:rsidP="00F65ADD">
      <w:pPr>
        <w:spacing w:line="234" w:lineRule="auto"/>
        <w:ind w:right="20"/>
        <w:jc w:val="both"/>
        <w:rPr>
          <w:rFonts w:ascii="Times New Roman" w:eastAsia="Times New Roman" w:hAnsi="Times New Roman"/>
        </w:rPr>
      </w:pPr>
      <w:r>
        <w:rPr>
          <w:rFonts w:ascii="Arial" w:hAnsi="Arial"/>
          <w:color w:val="1A0DAB"/>
          <w:u w:val="single"/>
          <w:shd w:val="clear" w:color="auto" w:fill="FFFFFF"/>
        </w:rPr>
        <w:fldChar w:fldCharType="end"/>
      </w:r>
    </w:p>
    <w:p w:rsidR="002B52A3" w:rsidRDefault="002B52A3" w:rsidP="002B52A3">
      <w:pPr>
        <w:spacing w:line="236" w:lineRule="auto"/>
        <w:ind w:right="20" w:firstLine="720"/>
        <w:jc w:val="both"/>
        <w:rPr>
          <w:rFonts w:ascii="Times New Roman" w:eastAsia="Times New Roman" w:hAnsi="Times New Roman"/>
          <w:sz w:val="24"/>
        </w:rPr>
      </w:pPr>
      <w:proofErr w:type="gramStart"/>
      <w:r>
        <w:rPr>
          <w:rFonts w:ascii="Times New Roman" w:eastAsia="Times New Roman" w:hAnsi="Times New Roman"/>
          <w:sz w:val="24"/>
        </w:rPr>
        <w:t>Инспекција за заштиту животне средине, поступајући по одредбама члана 10.</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Закона о инспекцијском надзору, сачинила је Пл</w:t>
      </w:r>
      <w:r w:rsidR="00F65ADD">
        <w:rPr>
          <w:rFonts w:ascii="Times New Roman" w:eastAsia="Times New Roman" w:hAnsi="Times New Roman"/>
          <w:sz w:val="24"/>
        </w:rPr>
        <w:t>ан инспекцијског надзора за 202</w:t>
      </w:r>
      <w:r w:rsidR="003E0A4F">
        <w:rPr>
          <w:rFonts w:ascii="Times New Roman" w:eastAsia="Times New Roman" w:hAnsi="Times New Roman"/>
          <w:sz w:val="24"/>
        </w:rPr>
        <w:t>5</w:t>
      </w:r>
      <w:r>
        <w:rPr>
          <w:rFonts w:ascii="Times New Roman" w:eastAsia="Times New Roman" w:hAnsi="Times New Roman"/>
          <w:sz w:val="24"/>
        </w:rPr>
        <w:t>.годину.</w:t>
      </w:r>
      <w:proofErr w:type="gramEnd"/>
    </w:p>
    <w:p w:rsidR="002B52A3" w:rsidRDefault="002B52A3" w:rsidP="002B52A3">
      <w:pPr>
        <w:spacing w:line="200" w:lineRule="exact"/>
        <w:rPr>
          <w:rFonts w:ascii="Times New Roman" w:eastAsia="Times New Roman" w:hAnsi="Times New Roman"/>
        </w:rPr>
      </w:pPr>
      <w:bookmarkStart w:id="0" w:name="page3"/>
      <w:bookmarkEnd w:id="0"/>
    </w:p>
    <w:p w:rsidR="002B52A3" w:rsidRDefault="002B52A3" w:rsidP="002B61C3">
      <w:pPr>
        <w:tabs>
          <w:tab w:val="left" w:pos="720"/>
        </w:tabs>
        <w:spacing w:line="0" w:lineRule="atLeast"/>
        <w:ind w:left="720"/>
        <w:rPr>
          <w:rFonts w:ascii="Times New Roman" w:eastAsia="Times New Roman" w:hAnsi="Times New Roman"/>
          <w:b/>
          <w:sz w:val="24"/>
        </w:rPr>
      </w:pPr>
      <w:r>
        <w:rPr>
          <w:rFonts w:ascii="Times New Roman" w:eastAsia="Times New Roman" w:hAnsi="Times New Roman"/>
          <w:b/>
          <w:sz w:val="24"/>
        </w:rPr>
        <w:t>Надлежност поступања Инспекције за заштиту животне средине</w:t>
      </w:r>
    </w:p>
    <w:p w:rsidR="002B52A3" w:rsidRDefault="002B52A3" w:rsidP="002B52A3">
      <w:pPr>
        <w:spacing w:line="200" w:lineRule="exact"/>
        <w:rPr>
          <w:rFonts w:ascii="Times New Roman" w:eastAsia="Times New Roman" w:hAnsi="Times New Roman"/>
        </w:rPr>
      </w:pPr>
    </w:p>
    <w:p w:rsidR="002B52A3" w:rsidRDefault="002B52A3" w:rsidP="002B52A3">
      <w:pPr>
        <w:spacing w:line="236" w:lineRule="auto"/>
        <w:ind w:right="120" w:firstLine="720"/>
        <w:jc w:val="both"/>
        <w:rPr>
          <w:rFonts w:ascii="Times New Roman" w:eastAsia="Times New Roman" w:hAnsi="Times New Roman"/>
          <w:sz w:val="24"/>
        </w:rPr>
      </w:pPr>
      <w:r>
        <w:rPr>
          <w:rFonts w:ascii="Times New Roman" w:eastAsia="Times New Roman" w:hAnsi="Times New Roman"/>
          <w:sz w:val="24"/>
        </w:rPr>
        <w:t>Основни извор националног права у области заштите животне средине у Републици Србији, по којима поступа инспекција за заштиту животне средине, представља 10 Закона и преко 200 подзаконских аката, донетих на основу истих и то:</w:t>
      </w:r>
    </w:p>
    <w:p w:rsidR="002B52A3" w:rsidRDefault="002B52A3" w:rsidP="002B52A3">
      <w:pPr>
        <w:spacing w:line="213" w:lineRule="exact"/>
        <w:rPr>
          <w:rFonts w:ascii="Times New Roman" w:eastAsia="Times New Roman" w:hAnsi="Times New Roman"/>
        </w:rPr>
      </w:pPr>
    </w:p>
    <w:p w:rsidR="002B52A3" w:rsidRDefault="002B52A3" w:rsidP="007500A5">
      <w:pPr>
        <w:numPr>
          <w:ilvl w:val="0"/>
          <w:numId w:val="2"/>
        </w:numPr>
        <w:tabs>
          <w:tab w:val="left" w:pos="1134"/>
        </w:tabs>
        <w:spacing w:line="236" w:lineRule="auto"/>
        <w:ind w:left="567" w:right="100" w:hanging="567"/>
        <w:jc w:val="both"/>
        <w:rPr>
          <w:rFonts w:ascii="Times New Roman" w:eastAsia="Times New Roman" w:hAnsi="Times New Roman"/>
          <w:sz w:val="24"/>
        </w:rPr>
      </w:pPr>
      <w:r>
        <w:rPr>
          <w:rFonts w:ascii="Times New Roman" w:eastAsia="Times New Roman" w:hAnsi="Times New Roman"/>
          <w:sz w:val="24"/>
        </w:rPr>
        <w:t>Закону о заштити животне средине (''Сл. гласник Републике Србије'', бр. 135/04, 36/09, 36/09-др.закон, 72/09-др.закон и 43/11-одлука УС), 14/16,76/18,95/18-др.закони 95/18-др.закон).</w:t>
      </w:r>
    </w:p>
    <w:p w:rsidR="002B52A3" w:rsidRDefault="002B52A3" w:rsidP="007500A5">
      <w:pPr>
        <w:tabs>
          <w:tab w:val="left" w:pos="1134"/>
        </w:tabs>
        <w:spacing w:line="2" w:lineRule="exact"/>
        <w:ind w:left="567" w:hanging="567"/>
        <w:rPr>
          <w:rFonts w:ascii="Times New Roman" w:eastAsia="Times New Roman" w:hAnsi="Times New Roman"/>
          <w:sz w:val="24"/>
        </w:rPr>
      </w:pPr>
    </w:p>
    <w:p w:rsidR="002B52A3" w:rsidRPr="00F65ADD" w:rsidRDefault="002B52A3" w:rsidP="00F65ADD">
      <w:pPr>
        <w:numPr>
          <w:ilvl w:val="0"/>
          <w:numId w:val="2"/>
        </w:numPr>
        <w:tabs>
          <w:tab w:val="left" w:pos="1134"/>
        </w:tabs>
        <w:spacing w:line="0" w:lineRule="atLeast"/>
        <w:ind w:left="567" w:hanging="567"/>
        <w:jc w:val="both"/>
        <w:rPr>
          <w:rFonts w:ascii="Times New Roman" w:eastAsia="Times New Roman" w:hAnsi="Times New Roman"/>
          <w:sz w:val="24"/>
        </w:rPr>
      </w:pPr>
      <w:r w:rsidRPr="00F65ADD">
        <w:rPr>
          <w:rFonts w:ascii="Times New Roman" w:eastAsia="Times New Roman" w:hAnsi="Times New Roman"/>
          <w:sz w:val="24"/>
        </w:rPr>
        <w:t>Закону о заштити од буке у животној средини (“Сл. гласник Р. Србије”,</w:t>
      </w:r>
      <w:r w:rsidR="00F65ADD">
        <w:rPr>
          <w:rFonts w:ascii="Times New Roman" w:eastAsia="Times New Roman" w:hAnsi="Times New Roman"/>
          <w:sz w:val="24"/>
        </w:rPr>
        <w:t xml:space="preserve"> </w:t>
      </w:r>
      <w:r w:rsidRPr="00F65ADD">
        <w:rPr>
          <w:rFonts w:ascii="Times New Roman" w:eastAsia="Times New Roman" w:hAnsi="Times New Roman"/>
          <w:sz w:val="24"/>
        </w:rPr>
        <w:t>бр</w:t>
      </w:r>
      <w:r w:rsidR="00E13956" w:rsidRPr="00F65ADD">
        <w:rPr>
          <w:rFonts w:ascii="Times New Roman" w:eastAsia="Times New Roman" w:hAnsi="Times New Roman"/>
          <w:sz w:val="24"/>
        </w:rPr>
        <w:t>. 96</w:t>
      </w:r>
      <w:r w:rsidRPr="00F65ADD">
        <w:rPr>
          <w:rFonts w:ascii="Times New Roman" w:eastAsia="Times New Roman" w:hAnsi="Times New Roman"/>
          <w:sz w:val="24"/>
        </w:rPr>
        <w:t>/</w:t>
      </w:r>
      <w:r w:rsidR="00E13956" w:rsidRPr="00F65ADD">
        <w:rPr>
          <w:rFonts w:ascii="Times New Roman" w:eastAsia="Times New Roman" w:hAnsi="Times New Roman"/>
          <w:sz w:val="24"/>
        </w:rPr>
        <w:t>2021</w:t>
      </w:r>
      <w:r w:rsidRPr="00F65ADD">
        <w:rPr>
          <w:rFonts w:ascii="Times New Roman" w:eastAsia="Times New Roman" w:hAnsi="Times New Roman"/>
          <w:sz w:val="24"/>
        </w:rPr>
        <w:t>);</w:t>
      </w:r>
    </w:p>
    <w:p w:rsidR="002B52A3" w:rsidRDefault="002B52A3" w:rsidP="007500A5">
      <w:pPr>
        <w:numPr>
          <w:ilvl w:val="0"/>
          <w:numId w:val="2"/>
        </w:numPr>
        <w:tabs>
          <w:tab w:val="left" w:pos="1134"/>
        </w:tabs>
        <w:spacing w:line="0" w:lineRule="atLeast"/>
        <w:ind w:left="567" w:hanging="567"/>
        <w:rPr>
          <w:rFonts w:ascii="Times New Roman" w:eastAsia="Times New Roman" w:hAnsi="Times New Roman"/>
          <w:sz w:val="24"/>
        </w:rPr>
      </w:pPr>
      <w:r>
        <w:rPr>
          <w:rFonts w:ascii="Times New Roman" w:eastAsia="Times New Roman" w:hAnsi="Times New Roman"/>
          <w:sz w:val="24"/>
        </w:rPr>
        <w:t>Закону о заштити ваздуха (“Сл. гласник Р. Србије”, број 36/09</w:t>
      </w:r>
      <w:r w:rsidR="00E13956">
        <w:rPr>
          <w:rFonts w:ascii="Times New Roman" w:eastAsia="Times New Roman" w:hAnsi="Times New Roman"/>
          <w:sz w:val="24"/>
        </w:rPr>
        <w:t>,</w:t>
      </w:r>
      <w:r>
        <w:rPr>
          <w:rFonts w:ascii="Times New Roman" w:eastAsia="Times New Roman" w:hAnsi="Times New Roman"/>
          <w:sz w:val="24"/>
        </w:rPr>
        <w:t xml:space="preserve"> 10/13</w:t>
      </w:r>
      <w:r w:rsidR="00E13956">
        <w:rPr>
          <w:rFonts w:ascii="Times New Roman" w:eastAsia="Times New Roman" w:hAnsi="Times New Roman"/>
          <w:sz w:val="24"/>
        </w:rPr>
        <w:t xml:space="preserve"> и 26/21 и др. закон</w:t>
      </w:r>
      <w:r>
        <w:rPr>
          <w:rFonts w:ascii="Times New Roman" w:eastAsia="Times New Roman" w:hAnsi="Times New Roman"/>
          <w:sz w:val="24"/>
        </w:rPr>
        <w:t>);</w:t>
      </w:r>
    </w:p>
    <w:p w:rsidR="002B52A3" w:rsidRPr="00F65ADD" w:rsidRDefault="002B52A3" w:rsidP="00F65ADD">
      <w:pPr>
        <w:numPr>
          <w:ilvl w:val="0"/>
          <w:numId w:val="2"/>
        </w:numPr>
        <w:tabs>
          <w:tab w:val="left" w:pos="1134"/>
        </w:tabs>
        <w:spacing w:line="0" w:lineRule="atLeast"/>
        <w:ind w:left="567" w:hanging="567"/>
        <w:rPr>
          <w:rFonts w:ascii="Times New Roman" w:eastAsia="Times New Roman" w:hAnsi="Times New Roman"/>
          <w:sz w:val="24"/>
        </w:rPr>
      </w:pPr>
      <w:proofErr w:type="gramStart"/>
      <w:r w:rsidRPr="00F65ADD">
        <w:rPr>
          <w:rFonts w:ascii="Times New Roman" w:eastAsia="Times New Roman" w:hAnsi="Times New Roman"/>
          <w:sz w:val="24"/>
        </w:rPr>
        <w:t>Закону  о</w:t>
      </w:r>
      <w:proofErr w:type="gramEnd"/>
      <w:r w:rsidRPr="00F65ADD">
        <w:rPr>
          <w:rFonts w:ascii="Times New Roman" w:eastAsia="Times New Roman" w:hAnsi="Times New Roman"/>
          <w:sz w:val="24"/>
        </w:rPr>
        <w:t xml:space="preserve">  управљању  отпадом  (“Сл.  </w:t>
      </w:r>
      <w:proofErr w:type="gramStart"/>
      <w:r w:rsidRPr="00F65ADD">
        <w:rPr>
          <w:rFonts w:ascii="Times New Roman" w:eastAsia="Times New Roman" w:hAnsi="Times New Roman"/>
          <w:sz w:val="24"/>
        </w:rPr>
        <w:t>гласник  Р</w:t>
      </w:r>
      <w:proofErr w:type="gramEnd"/>
      <w:r w:rsidRPr="00F65ADD">
        <w:rPr>
          <w:rFonts w:ascii="Times New Roman" w:eastAsia="Times New Roman" w:hAnsi="Times New Roman"/>
          <w:sz w:val="24"/>
        </w:rPr>
        <w:t>.  Србије”</w:t>
      </w:r>
      <w:proofErr w:type="gramStart"/>
      <w:r w:rsidRPr="00F65ADD">
        <w:rPr>
          <w:rFonts w:ascii="Times New Roman" w:eastAsia="Times New Roman" w:hAnsi="Times New Roman"/>
          <w:sz w:val="24"/>
        </w:rPr>
        <w:t>,  бр</w:t>
      </w:r>
      <w:proofErr w:type="gramEnd"/>
      <w:r w:rsidRPr="00F65ADD">
        <w:rPr>
          <w:rFonts w:ascii="Times New Roman" w:eastAsia="Times New Roman" w:hAnsi="Times New Roman"/>
          <w:sz w:val="24"/>
        </w:rPr>
        <w:t>.  36/09,</w:t>
      </w:r>
      <w:r w:rsidR="00F65ADD">
        <w:rPr>
          <w:rFonts w:ascii="Times New Roman" w:eastAsia="Times New Roman" w:hAnsi="Times New Roman"/>
          <w:sz w:val="24"/>
        </w:rPr>
        <w:t xml:space="preserve"> </w:t>
      </w:r>
      <w:r w:rsidR="00DB736D">
        <w:rPr>
          <w:rFonts w:ascii="Times New Roman" w:eastAsia="Times New Roman" w:hAnsi="Times New Roman"/>
          <w:sz w:val="24"/>
        </w:rPr>
        <w:t>88/10,14/16 , 95/18 др.закон и 35/23)</w:t>
      </w:r>
    </w:p>
    <w:p w:rsidR="002B52A3" w:rsidRPr="00F65ADD" w:rsidRDefault="002B52A3" w:rsidP="00F65ADD">
      <w:pPr>
        <w:numPr>
          <w:ilvl w:val="0"/>
          <w:numId w:val="2"/>
        </w:numPr>
        <w:tabs>
          <w:tab w:val="left" w:pos="1134"/>
        </w:tabs>
        <w:spacing w:line="0" w:lineRule="atLeast"/>
        <w:ind w:left="567" w:hanging="567"/>
        <w:rPr>
          <w:rFonts w:ascii="Times New Roman" w:eastAsia="Times New Roman" w:hAnsi="Times New Roman"/>
          <w:sz w:val="24"/>
        </w:rPr>
      </w:pPr>
      <w:r w:rsidRPr="00F65ADD">
        <w:rPr>
          <w:rFonts w:ascii="Times New Roman" w:eastAsia="Times New Roman" w:hAnsi="Times New Roman"/>
          <w:sz w:val="24"/>
        </w:rPr>
        <w:t>Закону о амбалажи  и  амбалажном отпаду (“Сл. гласник Р. Србије”,број</w:t>
      </w:r>
      <w:r w:rsidR="00F65ADD">
        <w:rPr>
          <w:rFonts w:ascii="Times New Roman" w:eastAsia="Times New Roman" w:hAnsi="Times New Roman"/>
          <w:sz w:val="24"/>
        </w:rPr>
        <w:t xml:space="preserve"> </w:t>
      </w:r>
      <w:r w:rsidRPr="00F65ADD">
        <w:rPr>
          <w:rFonts w:ascii="Times New Roman" w:eastAsia="Times New Roman" w:hAnsi="Times New Roman"/>
          <w:sz w:val="24"/>
        </w:rPr>
        <w:t>36/09 и 95/18-др.закон)</w:t>
      </w:r>
    </w:p>
    <w:p w:rsidR="002B52A3" w:rsidRPr="00F65ADD" w:rsidRDefault="002B52A3" w:rsidP="00F65ADD">
      <w:pPr>
        <w:numPr>
          <w:ilvl w:val="0"/>
          <w:numId w:val="2"/>
        </w:numPr>
        <w:tabs>
          <w:tab w:val="left" w:pos="1134"/>
        </w:tabs>
        <w:spacing w:line="0" w:lineRule="atLeast"/>
        <w:ind w:left="567" w:hanging="567"/>
        <w:rPr>
          <w:rFonts w:ascii="Times New Roman" w:eastAsia="Times New Roman" w:hAnsi="Times New Roman"/>
          <w:sz w:val="24"/>
        </w:rPr>
      </w:pPr>
      <w:r w:rsidRPr="00F65ADD">
        <w:rPr>
          <w:rFonts w:ascii="Times New Roman" w:eastAsia="Times New Roman" w:hAnsi="Times New Roman"/>
          <w:sz w:val="24"/>
        </w:rPr>
        <w:t>Закону о заштити од нејонизујућих зрачења (“Сл. гласник Р. Србије”,</w:t>
      </w:r>
      <w:r w:rsidR="00F65ADD">
        <w:rPr>
          <w:rFonts w:ascii="Times New Roman" w:eastAsia="Times New Roman" w:hAnsi="Times New Roman"/>
          <w:sz w:val="24"/>
        </w:rPr>
        <w:t xml:space="preserve"> </w:t>
      </w:r>
      <w:r w:rsidRPr="00F65ADD">
        <w:rPr>
          <w:rFonts w:ascii="Times New Roman" w:eastAsia="Times New Roman" w:hAnsi="Times New Roman"/>
          <w:sz w:val="24"/>
        </w:rPr>
        <w:t>број 36/09);</w:t>
      </w:r>
    </w:p>
    <w:p w:rsidR="002B52A3" w:rsidRPr="00F65ADD" w:rsidRDefault="002B52A3" w:rsidP="00F65ADD">
      <w:pPr>
        <w:numPr>
          <w:ilvl w:val="0"/>
          <w:numId w:val="2"/>
        </w:numPr>
        <w:tabs>
          <w:tab w:val="left" w:pos="1134"/>
        </w:tabs>
        <w:spacing w:line="0" w:lineRule="atLeast"/>
        <w:ind w:left="567" w:hanging="567"/>
        <w:rPr>
          <w:rFonts w:ascii="Times New Roman" w:eastAsia="Times New Roman" w:hAnsi="Times New Roman"/>
          <w:sz w:val="24"/>
        </w:rPr>
      </w:pPr>
      <w:r w:rsidRPr="00F65ADD">
        <w:rPr>
          <w:rFonts w:ascii="Times New Roman" w:eastAsia="Times New Roman" w:hAnsi="Times New Roman"/>
          <w:sz w:val="24"/>
        </w:rPr>
        <w:t>Закону о заштити природе (''Сл. глaсник Р.Србије”, бр. 36/09, 88/10 и</w:t>
      </w:r>
      <w:r w:rsidR="00F65ADD" w:rsidRPr="00F65ADD">
        <w:rPr>
          <w:rFonts w:ascii="Times New Roman" w:eastAsia="Times New Roman" w:hAnsi="Times New Roman"/>
          <w:sz w:val="24"/>
        </w:rPr>
        <w:t xml:space="preserve"> </w:t>
      </w:r>
      <w:r w:rsidRPr="00F65ADD">
        <w:rPr>
          <w:rFonts w:ascii="Times New Roman" w:eastAsia="Times New Roman" w:hAnsi="Times New Roman"/>
          <w:sz w:val="24"/>
        </w:rPr>
        <w:t>91/10-испр</w:t>
      </w:r>
      <w:r w:rsidR="00E13956" w:rsidRPr="00F65ADD">
        <w:rPr>
          <w:rFonts w:ascii="Times New Roman" w:eastAsia="Times New Roman" w:hAnsi="Times New Roman"/>
          <w:sz w:val="24"/>
        </w:rPr>
        <w:t>.</w:t>
      </w:r>
      <w:r w:rsidRPr="00F65ADD">
        <w:rPr>
          <w:rFonts w:ascii="Times New Roman" w:eastAsia="Times New Roman" w:hAnsi="Times New Roman"/>
          <w:sz w:val="24"/>
        </w:rPr>
        <w:t>, 14/16</w:t>
      </w:r>
      <w:r w:rsidR="00E13956" w:rsidRPr="00F65ADD">
        <w:rPr>
          <w:rFonts w:ascii="Times New Roman" w:eastAsia="Times New Roman" w:hAnsi="Times New Roman"/>
          <w:sz w:val="24"/>
        </w:rPr>
        <w:t>,</w:t>
      </w:r>
      <w:r w:rsidRPr="00F65ADD">
        <w:rPr>
          <w:rFonts w:ascii="Times New Roman" w:eastAsia="Times New Roman" w:hAnsi="Times New Roman"/>
          <w:sz w:val="24"/>
        </w:rPr>
        <w:t xml:space="preserve"> 95/18-др.закон</w:t>
      </w:r>
      <w:r w:rsidR="00E13956" w:rsidRPr="00F65ADD">
        <w:rPr>
          <w:rFonts w:ascii="Times New Roman" w:eastAsia="Times New Roman" w:hAnsi="Times New Roman"/>
          <w:sz w:val="24"/>
        </w:rPr>
        <w:t>, и 71/21</w:t>
      </w:r>
      <w:r w:rsidRPr="00F65ADD">
        <w:rPr>
          <w:rFonts w:ascii="Times New Roman" w:eastAsia="Times New Roman" w:hAnsi="Times New Roman"/>
          <w:sz w:val="24"/>
        </w:rPr>
        <w:t>)</w:t>
      </w:r>
    </w:p>
    <w:p w:rsidR="002B52A3" w:rsidRPr="00F65ADD" w:rsidRDefault="002B52A3" w:rsidP="00F65ADD">
      <w:pPr>
        <w:numPr>
          <w:ilvl w:val="0"/>
          <w:numId w:val="2"/>
        </w:numPr>
        <w:tabs>
          <w:tab w:val="left" w:pos="1134"/>
        </w:tabs>
        <w:spacing w:line="0" w:lineRule="atLeast"/>
        <w:ind w:left="567" w:hanging="567"/>
        <w:rPr>
          <w:rFonts w:ascii="Times New Roman" w:eastAsia="Times New Roman" w:hAnsi="Times New Roman"/>
          <w:sz w:val="24"/>
        </w:rPr>
      </w:pPr>
      <w:r w:rsidRPr="00F65ADD">
        <w:rPr>
          <w:rFonts w:ascii="Times New Roman" w:eastAsia="Times New Roman" w:hAnsi="Times New Roman"/>
          <w:sz w:val="24"/>
        </w:rPr>
        <w:lastRenderedPageBreak/>
        <w:t>Закон  о хемикалијама  (''Сл. глaсник  Р. Србије”, бр.36/09,88/10, 92/11,93/12 и 25/15);</w:t>
      </w:r>
    </w:p>
    <w:p w:rsidR="002B52A3" w:rsidRPr="00F65ADD" w:rsidRDefault="002B52A3" w:rsidP="00F65ADD">
      <w:pPr>
        <w:numPr>
          <w:ilvl w:val="0"/>
          <w:numId w:val="2"/>
        </w:numPr>
        <w:tabs>
          <w:tab w:val="left" w:pos="1134"/>
        </w:tabs>
        <w:spacing w:line="0" w:lineRule="atLeast"/>
        <w:ind w:left="567" w:hanging="567"/>
        <w:rPr>
          <w:rFonts w:ascii="Times New Roman" w:eastAsia="Times New Roman" w:hAnsi="Times New Roman"/>
          <w:sz w:val="24"/>
        </w:rPr>
      </w:pPr>
      <w:r w:rsidRPr="00F65ADD">
        <w:rPr>
          <w:rFonts w:ascii="Times New Roman" w:eastAsia="Times New Roman" w:hAnsi="Times New Roman"/>
          <w:sz w:val="24"/>
        </w:rPr>
        <w:t>Закону о процени утицаја на животну средину (“Сл. гласник Р. Србије”,бр.135/04 и 36/09);</w:t>
      </w:r>
    </w:p>
    <w:p w:rsidR="002B52A3" w:rsidRDefault="002B52A3" w:rsidP="007500A5">
      <w:pPr>
        <w:tabs>
          <w:tab w:val="left" w:pos="1134"/>
        </w:tabs>
        <w:spacing w:line="12" w:lineRule="exact"/>
        <w:ind w:left="567" w:hanging="567"/>
        <w:rPr>
          <w:rFonts w:ascii="Times New Roman" w:eastAsia="Times New Roman" w:hAnsi="Times New Roman"/>
          <w:sz w:val="24"/>
        </w:rPr>
      </w:pPr>
    </w:p>
    <w:p w:rsidR="002B52A3" w:rsidRDefault="002B52A3" w:rsidP="007500A5">
      <w:pPr>
        <w:numPr>
          <w:ilvl w:val="0"/>
          <w:numId w:val="2"/>
        </w:numPr>
        <w:tabs>
          <w:tab w:val="left" w:pos="1134"/>
        </w:tabs>
        <w:spacing w:line="236" w:lineRule="auto"/>
        <w:ind w:left="567" w:right="120" w:hanging="567"/>
        <w:rPr>
          <w:rFonts w:ascii="Times New Roman" w:eastAsia="Times New Roman" w:hAnsi="Times New Roman"/>
          <w:sz w:val="24"/>
        </w:rPr>
      </w:pPr>
      <w:r>
        <w:rPr>
          <w:rFonts w:ascii="Times New Roman" w:eastAsia="Times New Roman" w:hAnsi="Times New Roman"/>
          <w:sz w:val="24"/>
        </w:rPr>
        <w:t>Закону о интегрисаном спречавању и контроли загађивања животне средине (“Сл.гласник</w:t>
      </w:r>
      <w:r w:rsidR="00DB736D">
        <w:rPr>
          <w:rFonts w:ascii="Times New Roman" w:eastAsia="Times New Roman" w:hAnsi="Times New Roman"/>
          <w:sz w:val="24"/>
        </w:rPr>
        <w:t xml:space="preserve"> Р. Србије”, број 135/04,</w:t>
      </w:r>
      <w:r>
        <w:rPr>
          <w:rFonts w:ascii="Times New Roman" w:eastAsia="Times New Roman" w:hAnsi="Times New Roman"/>
          <w:sz w:val="24"/>
        </w:rPr>
        <w:t xml:space="preserve"> 25/15</w:t>
      </w:r>
      <w:r w:rsidR="00DB736D">
        <w:rPr>
          <w:rFonts w:ascii="Times New Roman" w:eastAsia="Times New Roman" w:hAnsi="Times New Roman"/>
          <w:sz w:val="24"/>
        </w:rPr>
        <w:t xml:space="preserve"> и 109/21</w:t>
      </w:r>
      <w:r>
        <w:rPr>
          <w:rFonts w:ascii="Times New Roman" w:eastAsia="Times New Roman" w:hAnsi="Times New Roman"/>
          <w:sz w:val="24"/>
        </w:rPr>
        <w:t>); као и на основу следећих закона:</w:t>
      </w:r>
    </w:p>
    <w:p w:rsidR="00F65ADD" w:rsidRDefault="00F65ADD" w:rsidP="00F65ADD">
      <w:pPr>
        <w:pStyle w:val="ListParagraph"/>
        <w:rPr>
          <w:rFonts w:ascii="Times New Roman" w:eastAsia="Times New Roman" w:hAnsi="Times New Roman"/>
          <w:sz w:val="24"/>
        </w:rPr>
      </w:pPr>
    </w:p>
    <w:p w:rsidR="002B52A3" w:rsidRPr="00F65ADD" w:rsidRDefault="002B52A3" w:rsidP="00F65ADD">
      <w:pPr>
        <w:pStyle w:val="ListParagraph"/>
        <w:numPr>
          <w:ilvl w:val="0"/>
          <w:numId w:val="2"/>
        </w:numPr>
        <w:tabs>
          <w:tab w:val="left" w:pos="1134"/>
        </w:tabs>
        <w:spacing w:line="234" w:lineRule="auto"/>
        <w:ind w:left="540" w:right="120" w:hanging="540"/>
        <w:jc w:val="both"/>
        <w:rPr>
          <w:rFonts w:ascii="Times New Roman" w:eastAsia="Times New Roman" w:hAnsi="Times New Roman"/>
          <w:sz w:val="24"/>
        </w:rPr>
      </w:pPr>
      <w:r w:rsidRPr="00F65ADD">
        <w:rPr>
          <w:rFonts w:ascii="Times New Roman" w:eastAsia="Times New Roman" w:hAnsi="Times New Roman"/>
          <w:sz w:val="24"/>
        </w:rPr>
        <w:t>Закон о инспекцијском надзору („Сл.гласник Р. Србије“број 36/15, 44/18-др.закон, 95/18)</w:t>
      </w:r>
    </w:p>
    <w:p w:rsidR="002B52A3" w:rsidRDefault="002B52A3" w:rsidP="007500A5">
      <w:pPr>
        <w:tabs>
          <w:tab w:val="left" w:pos="1134"/>
        </w:tabs>
        <w:spacing w:line="14" w:lineRule="exact"/>
        <w:ind w:left="567" w:hanging="567"/>
        <w:rPr>
          <w:rFonts w:ascii="Times New Roman" w:eastAsia="Times New Roman" w:hAnsi="Times New Roman"/>
        </w:rPr>
      </w:pPr>
    </w:p>
    <w:p w:rsidR="002B52A3" w:rsidRPr="00F65ADD" w:rsidRDefault="002B52A3" w:rsidP="00F65ADD">
      <w:pPr>
        <w:pStyle w:val="ListParagraph"/>
        <w:numPr>
          <w:ilvl w:val="0"/>
          <w:numId w:val="2"/>
        </w:numPr>
        <w:tabs>
          <w:tab w:val="left" w:pos="1134"/>
        </w:tabs>
        <w:spacing w:line="234" w:lineRule="auto"/>
        <w:ind w:left="540" w:right="120" w:hanging="540"/>
        <w:jc w:val="both"/>
        <w:rPr>
          <w:rFonts w:ascii="Times New Roman" w:eastAsia="Times New Roman" w:hAnsi="Times New Roman"/>
          <w:sz w:val="24"/>
        </w:rPr>
      </w:pPr>
      <w:r w:rsidRPr="00F65ADD">
        <w:rPr>
          <w:rFonts w:ascii="Times New Roman" w:eastAsia="Times New Roman" w:hAnsi="Times New Roman"/>
          <w:sz w:val="24"/>
        </w:rPr>
        <w:t>Закон о општем управном поступку ( „С</w:t>
      </w:r>
      <w:r w:rsidR="00DB736D">
        <w:rPr>
          <w:rFonts w:ascii="Times New Roman" w:eastAsia="Times New Roman" w:hAnsi="Times New Roman"/>
          <w:sz w:val="24"/>
        </w:rPr>
        <w:t>л. гласник РСрбије“ бр.18/2016,</w:t>
      </w:r>
      <w:r w:rsidRPr="00F65ADD">
        <w:rPr>
          <w:rFonts w:ascii="Times New Roman" w:eastAsia="Times New Roman" w:hAnsi="Times New Roman"/>
          <w:sz w:val="24"/>
        </w:rPr>
        <w:t xml:space="preserve"> 95/2018-аутентично тумачење</w:t>
      </w:r>
      <w:r w:rsidR="00DB736D">
        <w:rPr>
          <w:rFonts w:ascii="Times New Roman" w:eastAsia="Times New Roman" w:hAnsi="Times New Roman"/>
          <w:sz w:val="24"/>
        </w:rPr>
        <w:t xml:space="preserve"> и 2/2023 –одлука УС</w:t>
      </w:r>
      <w:r w:rsidRPr="00F65ADD">
        <w:rPr>
          <w:rFonts w:ascii="Times New Roman" w:eastAsia="Times New Roman" w:hAnsi="Times New Roman"/>
          <w:sz w:val="24"/>
        </w:rPr>
        <w:t>)</w:t>
      </w:r>
    </w:p>
    <w:p w:rsidR="002B52A3" w:rsidRDefault="002B52A3" w:rsidP="007500A5">
      <w:pPr>
        <w:tabs>
          <w:tab w:val="left" w:pos="1134"/>
        </w:tabs>
        <w:spacing w:line="14" w:lineRule="exact"/>
        <w:ind w:left="567" w:hanging="567"/>
        <w:rPr>
          <w:rFonts w:ascii="Times New Roman" w:eastAsia="Times New Roman" w:hAnsi="Times New Roman"/>
        </w:rPr>
      </w:pPr>
    </w:p>
    <w:p w:rsidR="002B52A3" w:rsidRPr="00F65ADD" w:rsidRDefault="002B52A3" w:rsidP="00F65ADD">
      <w:pPr>
        <w:pStyle w:val="ListParagraph"/>
        <w:numPr>
          <w:ilvl w:val="0"/>
          <w:numId w:val="2"/>
        </w:numPr>
        <w:tabs>
          <w:tab w:val="left" w:pos="1134"/>
        </w:tabs>
        <w:spacing w:line="234" w:lineRule="auto"/>
        <w:ind w:left="540" w:right="120" w:hanging="540"/>
        <w:jc w:val="both"/>
        <w:rPr>
          <w:rFonts w:ascii="Times New Roman" w:eastAsia="Times New Roman" w:hAnsi="Times New Roman"/>
          <w:sz w:val="24"/>
        </w:rPr>
      </w:pPr>
      <w:r w:rsidRPr="00F65ADD">
        <w:rPr>
          <w:rFonts w:ascii="Times New Roman" w:eastAsia="Times New Roman" w:hAnsi="Times New Roman"/>
          <w:sz w:val="24"/>
        </w:rPr>
        <w:t>Закон о државној управи (“Сл. гласник Р.Србије“,бр.79/05, 101/</w:t>
      </w:r>
      <w:r w:rsidR="00DB736D">
        <w:rPr>
          <w:rFonts w:ascii="Times New Roman" w:eastAsia="Times New Roman" w:hAnsi="Times New Roman"/>
          <w:sz w:val="24"/>
        </w:rPr>
        <w:t>07, 95/10,99/14,30/18-др.закон,</w:t>
      </w:r>
      <w:r w:rsidRPr="00F65ADD">
        <w:rPr>
          <w:rFonts w:ascii="Times New Roman" w:eastAsia="Times New Roman" w:hAnsi="Times New Roman"/>
          <w:sz w:val="24"/>
        </w:rPr>
        <w:t xml:space="preserve"> 47/18</w:t>
      </w:r>
      <w:r w:rsidR="00DB736D">
        <w:rPr>
          <w:rFonts w:ascii="Times New Roman" w:eastAsia="Times New Roman" w:hAnsi="Times New Roman"/>
          <w:sz w:val="24"/>
        </w:rPr>
        <w:t xml:space="preserve"> и 30//18 – др. закон</w:t>
      </w:r>
      <w:r w:rsidRPr="00F65ADD">
        <w:rPr>
          <w:rFonts w:ascii="Times New Roman" w:eastAsia="Times New Roman" w:hAnsi="Times New Roman"/>
          <w:sz w:val="24"/>
        </w:rPr>
        <w:t>)</w:t>
      </w:r>
    </w:p>
    <w:p w:rsidR="002B52A3" w:rsidRDefault="002B52A3" w:rsidP="007500A5">
      <w:pPr>
        <w:tabs>
          <w:tab w:val="left" w:pos="1134"/>
        </w:tabs>
        <w:spacing w:line="14" w:lineRule="exact"/>
        <w:ind w:left="567" w:hanging="567"/>
        <w:rPr>
          <w:rFonts w:ascii="Times New Roman" w:eastAsia="Times New Roman" w:hAnsi="Times New Roman"/>
        </w:rPr>
      </w:pPr>
    </w:p>
    <w:p w:rsidR="002B52A3" w:rsidRPr="00F65ADD" w:rsidRDefault="002B52A3" w:rsidP="00F65ADD">
      <w:pPr>
        <w:pStyle w:val="ListParagraph"/>
        <w:numPr>
          <w:ilvl w:val="0"/>
          <w:numId w:val="2"/>
        </w:numPr>
        <w:tabs>
          <w:tab w:val="left" w:pos="1134"/>
        </w:tabs>
        <w:spacing w:line="234" w:lineRule="auto"/>
        <w:ind w:left="540" w:right="100" w:hanging="540"/>
        <w:jc w:val="both"/>
        <w:rPr>
          <w:rFonts w:ascii="Times New Roman" w:eastAsia="Times New Roman" w:hAnsi="Times New Roman"/>
          <w:sz w:val="24"/>
        </w:rPr>
      </w:pPr>
      <w:r w:rsidRPr="00F65ADD">
        <w:rPr>
          <w:rFonts w:ascii="Times New Roman" w:eastAsia="Times New Roman" w:hAnsi="Times New Roman"/>
          <w:sz w:val="24"/>
        </w:rPr>
        <w:t>Закон о прекршајима (“Сл. гласник Р. Србије“, бр. 65/13)</w:t>
      </w:r>
      <w:proofErr w:type="gramStart"/>
      <w:r w:rsidRPr="00F65ADD">
        <w:rPr>
          <w:rFonts w:ascii="Times New Roman" w:eastAsia="Times New Roman" w:hAnsi="Times New Roman"/>
          <w:sz w:val="24"/>
        </w:rPr>
        <w:t>;13</w:t>
      </w:r>
      <w:proofErr w:type="gramEnd"/>
      <w:r w:rsidRPr="00F65ADD">
        <w:rPr>
          <w:rFonts w:ascii="Times New Roman" w:eastAsia="Times New Roman" w:hAnsi="Times New Roman"/>
          <w:sz w:val="24"/>
        </w:rPr>
        <w:t>/16 и 98/16-одлука УС</w:t>
      </w:r>
      <w:r w:rsidR="00DB736D">
        <w:rPr>
          <w:rFonts w:ascii="Times New Roman" w:eastAsia="Times New Roman" w:hAnsi="Times New Roman"/>
          <w:sz w:val="24"/>
        </w:rPr>
        <w:t>, 91/19,</w:t>
      </w:r>
      <w:r w:rsidR="00E13956" w:rsidRPr="00F65ADD">
        <w:rPr>
          <w:rFonts w:ascii="Times New Roman" w:eastAsia="Times New Roman" w:hAnsi="Times New Roman"/>
          <w:sz w:val="24"/>
        </w:rPr>
        <w:t xml:space="preserve"> 91/19-др. </w:t>
      </w:r>
      <w:r w:rsidR="00DB736D" w:rsidRPr="00F65ADD">
        <w:rPr>
          <w:rFonts w:ascii="Times New Roman" w:eastAsia="Times New Roman" w:hAnsi="Times New Roman"/>
          <w:sz w:val="24"/>
        </w:rPr>
        <w:t>З</w:t>
      </w:r>
      <w:r w:rsidR="00E13956" w:rsidRPr="00F65ADD">
        <w:rPr>
          <w:rFonts w:ascii="Times New Roman" w:eastAsia="Times New Roman" w:hAnsi="Times New Roman"/>
          <w:sz w:val="24"/>
        </w:rPr>
        <w:t>акон</w:t>
      </w:r>
      <w:r w:rsidR="00DB736D">
        <w:rPr>
          <w:rFonts w:ascii="Times New Roman" w:eastAsia="Times New Roman" w:hAnsi="Times New Roman"/>
          <w:sz w:val="24"/>
        </w:rPr>
        <w:t xml:space="preserve"> и 112/22 – одлука УС</w:t>
      </w:r>
      <w:r w:rsidR="00E13956" w:rsidRPr="00F65ADD">
        <w:rPr>
          <w:rFonts w:ascii="Times New Roman" w:eastAsia="Times New Roman" w:hAnsi="Times New Roman"/>
          <w:sz w:val="24"/>
        </w:rPr>
        <w:t>)</w:t>
      </w:r>
    </w:p>
    <w:p w:rsidR="002B52A3" w:rsidRDefault="002B52A3" w:rsidP="007500A5">
      <w:pPr>
        <w:tabs>
          <w:tab w:val="left" w:pos="1134"/>
        </w:tabs>
        <w:spacing w:line="11" w:lineRule="exact"/>
        <w:ind w:left="567" w:hanging="567"/>
        <w:rPr>
          <w:rFonts w:ascii="Times New Roman" w:eastAsia="Times New Roman" w:hAnsi="Times New Roman"/>
        </w:rPr>
      </w:pPr>
    </w:p>
    <w:p w:rsidR="002B52A3" w:rsidRPr="00F65ADD" w:rsidRDefault="002B52A3" w:rsidP="00F65ADD">
      <w:pPr>
        <w:pStyle w:val="ListParagraph"/>
        <w:numPr>
          <w:ilvl w:val="0"/>
          <w:numId w:val="2"/>
        </w:numPr>
        <w:tabs>
          <w:tab w:val="left" w:pos="1134"/>
        </w:tabs>
        <w:spacing w:line="237" w:lineRule="auto"/>
        <w:ind w:left="540" w:right="120" w:hanging="540"/>
        <w:jc w:val="both"/>
        <w:rPr>
          <w:rFonts w:ascii="Times New Roman" w:eastAsia="Times New Roman" w:hAnsi="Times New Roman"/>
          <w:sz w:val="24"/>
        </w:rPr>
      </w:pPr>
      <w:r w:rsidRPr="00F65ADD">
        <w:rPr>
          <w:rFonts w:ascii="Times New Roman" w:eastAsia="Times New Roman" w:hAnsi="Times New Roman"/>
          <w:sz w:val="24"/>
        </w:rPr>
        <w:t>Закон о привредним преступима ( "Сл. лист СФР Југославије", бр. 4/77, 36/77 - испр., 14/85, 10/86 (пречишћен текст), 74/87, 57/89 i 3/90 i "Сл. лист СРЈ", бр. 27/92, 16/93, 31/93, 41/93, 50/93, 24/94, 28/96 i 64/2001 и "Сл. гласник Р. Србије", бр. 101/2005 – др.закон);</w:t>
      </w:r>
    </w:p>
    <w:p w:rsidR="002B52A3" w:rsidRDefault="002B52A3" w:rsidP="007500A5">
      <w:pPr>
        <w:tabs>
          <w:tab w:val="left" w:pos="1134"/>
        </w:tabs>
        <w:spacing w:line="14" w:lineRule="exact"/>
        <w:ind w:left="567" w:hanging="567"/>
        <w:rPr>
          <w:rFonts w:ascii="Times New Roman" w:eastAsia="Times New Roman" w:hAnsi="Times New Roman"/>
        </w:rPr>
      </w:pPr>
    </w:p>
    <w:p w:rsidR="002B52A3" w:rsidRPr="000546C4" w:rsidRDefault="002B52A3" w:rsidP="000546C4">
      <w:pPr>
        <w:pStyle w:val="ListParagraph"/>
        <w:numPr>
          <w:ilvl w:val="0"/>
          <w:numId w:val="2"/>
        </w:numPr>
        <w:tabs>
          <w:tab w:val="left" w:pos="1134"/>
        </w:tabs>
        <w:spacing w:line="234" w:lineRule="auto"/>
        <w:ind w:left="540" w:right="120" w:hanging="540"/>
        <w:jc w:val="both"/>
        <w:rPr>
          <w:rFonts w:ascii="Times New Roman" w:eastAsia="Times New Roman" w:hAnsi="Times New Roman"/>
          <w:sz w:val="24"/>
        </w:rPr>
      </w:pPr>
      <w:r w:rsidRPr="000546C4">
        <w:rPr>
          <w:rFonts w:ascii="Times New Roman" w:eastAsia="Times New Roman" w:hAnsi="Times New Roman"/>
          <w:sz w:val="24"/>
        </w:rPr>
        <w:t>Кривични законик („Сл.гласник Р.Србије,бр.85/2005, 88/2005, 107/2005, 72/2009, 111/2009, 121/2012, 104/2013, 108/2014</w:t>
      </w:r>
      <w:r w:rsidR="00E13956" w:rsidRPr="000546C4">
        <w:rPr>
          <w:rFonts w:ascii="Times New Roman" w:eastAsia="Times New Roman" w:hAnsi="Times New Roman"/>
          <w:sz w:val="24"/>
        </w:rPr>
        <w:t>,</w:t>
      </w:r>
      <w:r w:rsidRPr="000546C4">
        <w:rPr>
          <w:rFonts w:ascii="Times New Roman" w:eastAsia="Times New Roman" w:hAnsi="Times New Roman"/>
          <w:sz w:val="24"/>
        </w:rPr>
        <w:t xml:space="preserve"> 94/2016</w:t>
      </w:r>
      <w:r w:rsidR="00E13956" w:rsidRPr="000546C4">
        <w:rPr>
          <w:rFonts w:ascii="Times New Roman" w:eastAsia="Times New Roman" w:hAnsi="Times New Roman"/>
          <w:sz w:val="24"/>
        </w:rPr>
        <w:t xml:space="preserve"> и 35/2019</w:t>
      </w:r>
      <w:r w:rsidRPr="000546C4">
        <w:rPr>
          <w:rFonts w:ascii="Times New Roman" w:eastAsia="Times New Roman" w:hAnsi="Times New Roman"/>
          <w:sz w:val="24"/>
        </w:rPr>
        <w:t>)</w:t>
      </w:r>
    </w:p>
    <w:p w:rsidR="002B52A3" w:rsidRDefault="002B52A3" w:rsidP="007500A5">
      <w:pPr>
        <w:tabs>
          <w:tab w:val="left" w:pos="1134"/>
        </w:tabs>
        <w:spacing w:line="14" w:lineRule="exact"/>
        <w:ind w:left="567" w:hanging="567"/>
        <w:rPr>
          <w:rFonts w:ascii="Times New Roman" w:eastAsia="Times New Roman" w:hAnsi="Times New Roman"/>
        </w:rPr>
      </w:pPr>
    </w:p>
    <w:p w:rsidR="002B52A3" w:rsidRPr="000546C4" w:rsidRDefault="002B52A3" w:rsidP="000546C4">
      <w:pPr>
        <w:pStyle w:val="ListParagraph"/>
        <w:numPr>
          <w:ilvl w:val="0"/>
          <w:numId w:val="2"/>
        </w:numPr>
        <w:tabs>
          <w:tab w:val="left" w:pos="1134"/>
        </w:tabs>
        <w:spacing w:line="234" w:lineRule="auto"/>
        <w:ind w:left="540" w:hanging="540"/>
        <w:rPr>
          <w:rFonts w:ascii="Times New Roman" w:eastAsia="Times New Roman" w:hAnsi="Times New Roman"/>
          <w:sz w:val="24"/>
        </w:rPr>
      </w:pPr>
      <w:r w:rsidRPr="000546C4">
        <w:rPr>
          <w:rFonts w:ascii="Times New Roman" w:eastAsia="Times New Roman" w:hAnsi="Times New Roman"/>
          <w:sz w:val="24"/>
        </w:rPr>
        <w:t>Уредба о заједничким елементима процене ризика у инспекциском надзору (Службени гласник РС“,бр:81/2015)</w:t>
      </w:r>
    </w:p>
    <w:p w:rsidR="002B52A3" w:rsidRDefault="002B52A3" w:rsidP="00E13956">
      <w:pPr>
        <w:spacing w:line="200" w:lineRule="exact"/>
        <w:ind w:left="450" w:hanging="330"/>
        <w:rPr>
          <w:rFonts w:ascii="Times New Roman" w:eastAsia="Times New Roman" w:hAnsi="Times New Roman"/>
        </w:rPr>
      </w:pPr>
      <w:bookmarkStart w:id="1" w:name="page4"/>
      <w:bookmarkEnd w:id="1"/>
    </w:p>
    <w:p w:rsidR="002B52A3" w:rsidRPr="004D52CA" w:rsidRDefault="002B61C3" w:rsidP="002B52A3">
      <w:pPr>
        <w:spacing w:line="264" w:lineRule="auto"/>
        <w:ind w:right="280"/>
        <w:jc w:val="center"/>
        <w:rPr>
          <w:rFonts w:ascii="Times New Roman" w:eastAsia="Times New Roman" w:hAnsi="Times New Roman"/>
          <w:b/>
          <w:sz w:val="24"/>
        </w:rPr>
      </w:pPr>
      <w:r w:rsidRPr="004D52CA">
        <w:rPr>
          <w:rFonts w:ascii="Times New Roman" w:eastAsia="Times New Roman" w:hAnsi="Times New Roman"/>
          <w:b/>
          <w:sz w:val="24"/>
        </w:rPr>
        <w:t>1</w:t>
      </w:r>
      <w:r w:rsidR="002B52A3" w:rsidRPr="004D52CA">
        <w:rPr>
          <w:rFonts w:ascii="Times New Roman" w:eastAsia="Times New Roman" w:hAnsi="Times New Roman"/>
          <w:b/>
          <w:sz w:val="24"/>
        </w:rPr>
        <w:t>.Учесталост и обухват вршења инспекцијског надзора по областима и сваком од степена ризика</w:t>
      </w:r>
    </w:p>
    <w:p w:rsidR="002B52A3" w:rsidRDefault="002B52A3" w:rsidP="002B52A3">
      <w:pPr>
        <w:spacing w:line="226" w:lineRule="exact"/>
        <w:rPr>
          <w:rFonts w:ascii="Times New Roman" w:eastAsia="Times New Roman" w:hAnsi="Times New Roman"/>
        </w:rPr>
      </w:pPr>
    </w:p>
    <w:p w:rsidR="002B52A3" w:rsidRDefault="002B52A3" w:rsidP="002B52A3">
      <w:pPr>
        <w:spacing w:line="238" w:lineRule="auto"/>
        <w:ind w:right="420" w:firstLine="720"/>
        <w:jc w:val="both"/>
        <w:rPr>
          <w:rFonts w:ascii="Times New Roman" w:eastAsia="Times New Roman" w:hAnsi="Times New Roman"/>
          <w:sz w:val="24"/>
        </w:rPr>
      </w:pPr>
      <w:proofErr w:type="gramStart"/>
      <w:r>
        <w:rPr>
          <w:rFonts w:ascii="Times New Roman" w:eastAsia="Times New Roman" w:hAnsi="Times New Roman"/>
          <w:sz w:val="24"/>
        </w:rPr>
        <w:t>Годишњи план инспекцијског надзора, Инспекције за заштиту животне средине, спровешће се кроз оперативне планове инспекцијског надзора (месечне, тромесечне и полугодишње).</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Оперативни планови инспекцијског надзора се сачињавају на основу процењеног ризика, уз коришћење алата за процену ризика и одређивање приоритета контроле и садрже динамику уз учесталост вршења редовног инспекцијског надзора.</w:t>
      </w:r>
      <w:proofErr w:type="gramEnd"/>
      <w:r>
        <w:rPr>
          <w:rFonts w:ascii="Times New Roman" w:eastAsia="Times New Roman" w:hAnsi="Times New Roman"/>
          <w:sz w:val="24"/>
        </w:rPr>
        <w:t xml:space="preserve"> У складу са овлашћенима из наведених Закона и прописа у </w:t>
      </w:r>
      <w:r>
        <w:rPr>
          <w:rFonts w:ascii="Times New Roman" w:eastAsia="Times New Roman" w:hAnsi="Times New Roman"/>
          <w:b/>
          <w:sz w:val="24"/>
        </w:rPr>
        <w:t>оквиру своје стварне и месне надлежности, општинском инспектору</w:t>
      </w:r>
      <w:r>
        <w:rPr>
          <w:rFonts w:ascii="Times New Roman" w:eastAsia="Times New Roman" w:hAnsi="Times New Roman"/>
          <w:sz w:val="24"/>
        </w:rPr>
        <w:t xml:space="preserve"> за заштиту животне средине </w:t>
      </w:r>
      <w:r>
        <w:rPr>
          <w:rFonts w:ascii="Times New Roman" w:eastAsia="Times New Roman" w:hAnsi="Times New Roman"/>
          <w:b/>
          <w:sz w:val="24"/>
        </w:rPr>
        <w:t>је поверено</w:t>
      </w:r>
      <w:r>
        <w:rPr>
          <w:rFonts w:ascii="Times New Roman" w:eastAsia="Times New Roman" w:hAnsi="Times New Roman"/>
          <w:sz w:val="24"/>
        </w:rPr>
        <w:t xml:space="preserve"> вршење инспекцијског надзора:</w:t>
      </w:r>
    </w:p>
    <w:p w:rsidR="002B52A3" w:rsidRDefault="002B52A3" w:rsidP="002B52A3">
      <w:pPr>
        <w:numPr>
          <w:ilvl w:val="0"/>
          <w:numId w:val="3"/>
        </w:numPr>
        <w:tabs>
          <w:tab w:val="left" w:pos="720"/>
        </w:tabs>
        <w:spacing w:line="189" w:lineRule="auto"/>
        <w:ind w:left="720" w:hanging="360"/>
        <w:jc w:val="both"/>
        <w:rPr>
          <w:rFonts w:ascii="MS PGothic" w:eastAsia="MS PGothic" w:hAnsi="MS PGothic"/>
          <w:sz w:val="48"/>
          <w:vertAlign w:val="superscript"/>
        </w:rPr>
      </w:pPr>
      <w:r>
        <w:rPr>
          <w:rFonts w:ascii="Times New Roman" w:eastAsia="Times New Roman" w:hAnsi="Times New Roman"/>
          <w:sz w:val="24"/>
        </w:rPr>
        <w:t xml:space="preserve">заштите животне средине од </w:t>
      </w:r>
      <w:r>
        <w:rPr>
          <w:rFonts w:ascii="Times New Roman" w:eastAsia="Times New Roman" w:hAnsi="Times New Roman"/>
          <w:b/>
          <w:sz w:val="24"/>
        </w:rPr>
        <w:t>буке</w:t>
      </w:r>
      <w:r>
        <w:rPr>
          <w:rFonts w:ascii="Times New Roman" w:eastAsia="Times New Roman" w:hAnsi="Times New Roman"/>
          <w:sz w:val="24"/>
        </w:rPr>
        <w:t xml:space="preserve"> и </w:t>
      </w:r>
      <w:r>
        <w:rPr>
          <w:rFonts w:ascii="Times New Roman" w:eastAsia="Times New Roman" w:hAnsi="Times New Roman"/>
          <w:b/>
          <w:sz w:val="24"/>
        </w:rPr>
        <w:t>загађења ваздуха</w:t>
      </w:r>
      <w:r>
        <w:rPr>
          <w:rFonts w:ascii="Times New Roman" w:eastAsia="Times New Roman" w:hAnsi="Times New Roman"/>
          <w:sz w:val="24"/>
        </w:rPr>
        <w:t xml:space="preserve"> у објектима за које надлежни орган јединице локалне самоуправе издаје одобрење за градњу, односно употребну дозволу,</w:t>
      </w:r>
    </w:p>
    <w:p w:rsidR="002B52A3" w:rsidRDefault="002B52A3" w:rsidP="002B52A3">
      <w:pPr>
        <w:spacing w:line="15" w:lineRule="exact"/>
        <w:rPr>
          <w:rFonts w:ascii="MS PGothic" w:eastAsia="MS PGothic" w:hAnsi="MS PGothic"/>
          <w:sz w:val="48"/>
          <w:vertAlign w:val="superscript"/>
        </w:rPr>
      </w:pPr>
    </w:p>
    <w:p w:rsidR="002B52A3" w:rsidRDefault="002B52A3" w:rsidP="002B52A3">
      <w:pPr>
        <w:numPr>
          <w:ilvl w:val="0"/>
          <w:numId w:val="3"/>
        </w:numPr>
        <w:tabs>
          <w:tab w:val="left" w:pos="720"/>
        </w:tabs>
        <w:spacing w:line="181" w:lineRule="auto"/>
        <w:ind w:left="720" w:hanging="360"/>
        <w:rPr>
          <w:rFonts w:ascii="MS PGothic" w:eastAsia="MS PGothic" w:hAnsi="MS PGothic"/>
          <w:sz w:val="45"/>
          <w:vertAlign w:val="superscript"/>
        </w:rPr>
      </w:pPr>
      <w:r>
        <w:rPr>
          <w:rFonts w:ascii="Times New Roman" w:eastAsia="Times New Roman" w:hAnsi="Times New Roman"/>
          <w:sz w:val="23"/>
        </w:rPr>
        <w:t xml:space="preserve">поступање по захтевима привредних субјеката за </w:t>
      </w:r>
      <w:r>
        <w:rPr>
          <w:rFonts w:ascii="Times New Roman" w:eastAsia="Times New Roman" w:hAnsi="Times New Roman"/>
          <w:b/>
          <w:sz w:val="23"/>
        </w:rPr>
        <w:t>ванредни инспекцијски преглед о испуњености услова</w:t>
      </w:r>
      <w:r>
        <w:rPr>
          <w:rFonts w:ascii="Times New Roman" w:eastAsia="Times New Roman" w:hAnsi="Times New Roman"/>
          <w:sz w:val="23"/>
        </w:rPr>
        <w:t xml:space="preserve"> у погледу заштите животне средине,</w:t>
      </w:r>
    </w:p>
    <w:p w:rsidR="002B52A3" w:rsidRDefault="002B52A3" w:rsidP="002B52A3">
      <w:pPr>
        <w:spacing w:line="13" w:lineRule="exact"/>
        <w:rPr>
          <w:rFonts w:ascii="MS PGothic" w:eastAsia="MS PGothic" w:hAnsi="MS PGothic"/>
          <w:sz w:val="45"/>
          <w:vertAlign w:val="superscript"/>
        </w:rPr>
      </w:pPr>
    </w:p>
    <w:p w:rsidR="002B52A3" w:rsidRDefault="002B52A3" w:rsidP="002B52A3">
      <w:pPr>
        <w:numPr>
          <w:ilvl w:val="0"/>
          <w:numId w:val="3"/>
        </w:numPr>
        <w:tabs>
          <w:tab w:val="left" w:pos="720"/>
        </w:tabs>
        <w:spacing w:line="200" w:lineRule="auto"/>
        <w:ind w:left="720" w:hanging="360"/>
        <w:jc w:val="both"/>
        <w:rPr>
          <w:rFonts w:ascii="MS PGothic" w:eastAsia="MS PGothic" w:hAnsi="MS PGothic"/>
          <w:sz w:val="48"/>
          <w:vertAlign w:val="superscript"/>
        </w:rPr>
      </w:pPr>
      <w:r>
        <w:rPr>
          <w:rFonts w:ascii="Times New Roman" w:eastAsia="Times New Roman" w:hAnsi="Times New Roman"/>
          <w:sz w:val="24"/>
        </w:rPr>
        <w:t xml:space="preserve">поступање по захтевима </w:t>
      </w:r>
      <w:r>
        <w:rPr>
          <w:rFonts w:ascii="Times New Roman" w:eastAsia="Times New Roman" w:hAnsi="Times New Roman"/>
          <w:b/>
          <w:sz w:val="24"/>
        </w:rPr>
        <w:t>енергетских субјеката</w:t>
      </w:r>
      <w:r>
        <w:rPr>
          <w:rFonts w:ascii="Times New Roman" w:eastAsia="Times New Roman" w:hAnsi="Times New Roman"/>
          <w:sz w:val="24"/>
        </w:rPr>
        <w:t xml:space="preserve"> за доношење извештаја о испуњености услова у погледу заштите животне средине, за обављање енергетске делатности – трговина на мало нафтом и нафтним дериватима, као и за сопствене потребе,</w:t>
      </w:r>
    </w:p>
    <w:p w:rsidR="002B52A3" w:rsidRDefault="002B52A3" w:rsidP="002B52A3">
      <w:pPr>
        <w:spacing w:line="14" w:lineRule="exact"/>
        <w:rPr>
          <w:rFonts w:ascii="MS PGothic" w:eastAsia="MS PGothic" w:hAnsi="MS PGothic"/>
          <w:sz w:val="48"/>
          <w:vertAlign w:val="superscript"/>
        </w:rPr>
      </w:pPr>
    </w:p>
    <w:p w:rsidR="002B52A3" w:rsidRPr="00E13956" w:rsidRDefault="002B52A3" w:rsidP="000546C4">
      <w:pPr>
        <w:numPr>
          <w:ilvl w:val="0"/>
          <w:numId w:val="3"/>
        </w:numPr>
        <w:tabs>
          <w:tab w:val="left" w:pos="720"/>
        </w:tabs>
        <w:spacing w:line="212" w:lineRule="auto"/>
        <w:ind w:left="720" w:hanging="360"/>
        <w:jc w:val="both"/>
        <w:rPr>
          <w:rFonts w:ascii="MS PGothic" w:eastAsia="MS PGothic" w:hAnsi="MS PGothic"/>
          <w:sz w:val="48"/>
          <w:vertAlign w:val="superscript"/>
        </w:rPr>
      </w:pPr>
      <w:r>
        <w:rPr>
          <w:rFonts w:ascii="Times New Roman" w:eastAsia="Times New Roman" w:hAnsi="Times New Roman"/>
          <w:sz w:val="24"/>
        </w:rPr>
        <w:lastRenderedPageBreak/>
        <w:t xml:space="preserve">спровођења мера заштите животне средине дефинисане </w:t>
      </w:r>
      <w:r>
        <w:rPr>
          <w:rFonts w:ascii="Times New Roman" w:eastAsia="Times New Roman" w:hAnsi="Times New Roman"/>
          <w:b/>
          <w:sz w:val="24"/>
        </w:rPr>
        <w:t>студијом о процени утицаја</w:t>
      </w:r>
      <w:r>
        <w:rPr>
          <w:rFonts w:ascii="Times New Roman" w:eastAsia="Times New Roman" w:hAnsi="Times New Roman"/>
          <w:sz w:val="24"/>
        </w:rPr>
        <w:t xml:space="preserve">, налагање подношења захтева за </w:t>
      </w:r>
      <w:r>
        <w:rPr>
          <w:rFonts w:ascii="Times New Roman" w:eastAsia="Times New Roman" w:hAnsi="Times New Roman"/>
          <w:b/>
          <w:sz w:val="24"/>
        </w:rPr>
        <w:t>одлучивање о потреби израде студије</w:t>
      </w:r>
      <w:r>
        <w:rPr>
          <w:rFonts w:ascii="Times New Roman" w:eastAsia="Times New Roman" w:hAnsi="Times New Roman"/>
          <w:sz w:val="24"/>
        </w:rPr>
        <w:t xml:space="preserve">, налаже </w:t>
      </w:r>
      <w:r>
        <w:rPr>
          <w:rFonts w:ascii="Times New Roman" w:eastAsia="Times New Roman" w:hAnsi="Times New Roman"/>
          <w:b/>
          <w:sz w:val="24"/>
        </w:rPr>
        <w:t>израду студије о процени утицаја</w:t>
      </w:r>
      <w:r>
        <w:rPr>
          <w:rFonts w:ascii="Times New Roman" w:eastAsia="Times New Roman" w:hAnsi="Times New Roman"/>
          <w:sz w:val="24"/>
        </w:rPr>
        <w:t xml:space="preserve"> и </w:t>
      </w:r>
      <w:r>
        <w:rPr>
          <w:rFonts w:ascii="Times New Roman" w:eastAsia="Times New Roman" w:hAnsi="Times New Roman"/>
          <w:b/>
          <w:sz w:val="24"/>
        </w:rPr>
        <w:t>прибављање интегрисане дозволе</w:t>
      </w:r>
      <w:r>
        <w:rPr>
          <w:rFonts w:ascii="Times New Roman" w:eastAsia="Times New Roman" w:hAnsi="Times New Roman"/>
          <w:sz w:val="24"/>
        </w:rPr>
        <w:t xml:space="preserve"> за сва постројења и активности за које одобрење за изградњу и почетак рада издаје надлежни орган локалне самоуправе, а која се налазе на листи пројеката Уредбе о потреби процене утицаја и Уредбе о врстама активности и постројења</w:t>
      </w:r>
      <w:r w:rsidRPr="00E13956">
        <w:rPr>
          <w:rFonts w:ascii="Times New Roman" w:eastAsia="Times New Roman" w:hAnsi="Times New Roman"/>
          <w:sz w:val="24"/>
        </w:rPr>
        <w:t>за које се издаје интегрисана дозвола ,</w:t>
      </w:r>
    </w:p>
    <w:p w:rsidR="002B52A3" w:rsidRDefault="002B52A3" w:rsidP="000546C4">
      <w:pPr>
        <w:tabs>
          <w:tab w:val="left" w:pos="9000"/>
        </w:tabs>
        <w:spacing w:line="276" w:lineRule="exact"/>
        <w:ind w:left="720" w:hanging="360"/>
        <w:jc w:val="both"/>
        <w:rPr>
          <w:rFonts w:ascii="Times New Roman" w:eastAsia="Times New Roman" w:hAnsi="Times New Roman"/>
          <w:sz w:val="24"/>
        </w:rPr>
      </w:pPr>
      <w:r>
        <w:rPr>
          <w:rFonts w:ascii="MS PGothic" w:eastAsia="MS PGothic" w:hAnsi="MS PGothic"/>
          <w:sz w:val="24"/>
        </w:rPr>
        <w:t>➢</w:t>
      </w:r>
      <w:r w:rsidR="000546C4">
        <w:rPr>
          <w:rFonts w:ascii="MS PGothic" w:eastAsia="MS PGothic" w:hAnsi="MS PGothic"/>
          <w:sz w:val="24"/>
        </w:rPr>
        <w:t xml:space="preserve"> </w:t>
      </w:r>
      <w:proofErr w:type="gramStart"/>
      <w:r>
        <w:rPr>
          <w:rFonts w:ascii="Times New Roman" w:eastAsia="Times New Roman" w:hAnsi="Times New Roman"/>
          <w:sz w:val="24"/>
        </w:rPr>
        <w:t>надзор  над</w:t>
      </w:r>
      <w:proofErr w:type="gramEnd"/>
      <w:r w:rsidR="004D52CA">
        <w:rPr>
          <w:rFonts w:ascii="Times New Roman" w:eastAsia="Times New Roman" w:hAnsi="Times New Roman"/>
          <w:sz w:val="24"/>
        </w:rPr>
        <w:t xml:space="preserve"> </w:t>
      </w:r>
      <w:r>
        <w:rPr>
          <w:rFonts w:ascii="Times New Roman" w:eastAsia="Times New Roman" w:hAnsi="Times New Roman"/>
          <w:b/>
          <w:sz w:val="24"/>
        </w:rPr>
        <w:t>активно</w:t>
      </w:r>
      <w:r w:rsidR="008935A4">
        <w:rPr>
          <w:rFonts w:ascii="Times New Roman" w:eastAsia="Times New Roman" w:hAnsi="Times New Roman"/>
          <w:b/>
          <w:sz w:val="24"/>
        </w:rPr>
        <w:t xml:space="preserve">стима сакупљања, привременог </w:t>
      </w:r>
      <w:r>
        <w:rPr>
          <w:rFonts w:ascii="Times New Roman" w:eastAsia="Times New Roman" w:hAnsi="Times New Roman"/>
          <w:b/>
          <w:sz w:val="24"/>
        </w:rPr>
        <w:t>складиштења</w:t>
      </w:r>
      <w:r w:rsidR="008935A4">
        <w:rPr>
          <w:rFonts w:ascii="Times New Roman" w:eastAsia="Times New Roman" w:hAnsi="Times New Roman"/>
        </w:rPr>
        <w:t xml:space="preserve"> </w:t>
      </w:r>
      <w:r>
        <w:rPr>
          <w:rFonts w:ascii="Times New Roman" w:eastAsia="Times New Roman" w:hAnsi="Times New Roman"/>
          <w:b/>
          <w:sz w:val="24"/>
        </w:rPr>
        <w:t>и</w:t>
      </w:r>
      <w:r w:rsidR="008935A4">
        <w:rPr>
          <w:rFonts w:ascii="Times New Roman" w:eastAsia="Times New Roman" w:hAnsi="Times New Roman"/>
          <w:b/>
          <w:sz w:val="24"/>
        </w:rPr>
        <w:t xml:space="preserve"> </w:t>
      </w:r>
      <w:r>
        <w:rPr>
          <w:rFonts w:ascii="Times New Roman" w:eastAsia="Times New Roman" w:hAnsi="Times New Roman"/>
          <w:b/>
          <w:sz w:val="24"/>
        </w:rPr>
        <w:t>транспорта инертног и неопасног отпада</w:t>
      </w:r>
      <w:r>
        <w:rPr>
          <w:rFonts w:ascii="Times New Roman" w:eastAsia="Times New Roman" w:hAnsi="Times New Roman"/>
          <w:sz w:val="24"/>
        </w:rPr>
        <w:t>, на локацији власника отпада за које надлежни орган локалне самоуправе издаје дозволу на основу Закона о управљању отпадом,</w:t>
      </w:r>
    </w:p>
    <w:p w:rsidR="002B52A3" w:rsidRDefault="002B52A3" w:rsidP="002B52A3">
      <w:pPr>
        <w:spacing w:line="14" w:lineRule="exact"/>
        <w:rPr>
          <w:rFonts w:ascii="Times New Roman" w:eastAsia="Times New Roman" w:hAnsi="Times New Roman"/>
        </w:rPr>
      </w:pPr>
    </w:p>
    <w:p w:rsidR="002B52A3" w:rsidRPr="000546C4" w:rsidRDefault="000546C4" w:rsidP="006A31F0">
      <w:pPr>
        <w:numPr>
          <w:ilvl w:val="0"/>
          <w:numId w:val="24"/>
        </w:numPr>
        <w:tabs>
          <w:tab w:val="left" w:pos="630"/>
        </w:tabs>
        <w:ind w:left="630" w:hanging="270"/>
        <w:jc w:val="both"/>
        <w:rPr>
          <w:rFonts w:ascii="MS PGothic" w:eastAsia="MS PGothic" w:hAnsi="MS PGothic"/>
          <w:sz w:val="24"/>
          <w:szCs w:val="24"/>
          <w:vertAlign w:val="superscript"/>
        </w:rPr>
      </w:pPr>
      <w:r>
        <w:rPr>
          <w:rFonts w:ascii="Times New Roman" w:eastAsia="Times New Roman" w:hAnsi="Times New Roman"/>
          <w:sz w:val="24"/>
          <w:szCs w:val="24"/>
        </w:rPr>
        <w:t xml:space="preserve"> </w:t>
      </w:r>
      <w:r w:rsidR="002B52A3" w:rsidRPr="00E13956">
        <w:rPr>
          <w:rFonts w:ascii="Times New Roman" w:eastAsia="Times New Roman" w:hAnsi="Times New Roman"/>
          <w:sz w:val="24"/>
          <w:szCs w:val="24"/>
        </w:rPr>
        <w:t xml:space="preserve">заштите од </w:t>
      </w:r>
      <w:r w:rsidR="002B52A3" w:rsidRPr="00E13956">
        <w:rPr>
          <w:rFonts w:ascii="Times New Roman" w:eastAsia="Times New Roman" w:hAnsi="Times New Roman"/>
          <w:b/>
          <w:sz w:val="24"/>
          <w:szCs w:val="24"/>
        </w:rPr>
        <w:t>нејонизујућих зрачења</w:t>
      </w:r>
      <w:r w:rsidR="002B52A3" w:rsidRPr="00E13956">
        <w:rPr>
          <w:rFonts w:ascii="Times New Roman" w:eastAsia="Times New Roman" w:hAnsi="Times New Roman"/>
          <w:sz w:val="24"/>
          <w:szCs w:val="24"/>
        </w:rPr>
        <w:t xml:space="preserve"> у објектима за које одобрење за изградњу и почетак рада издаје надлежни орган јединице локалне самоуправе,</w:t>
      </w:r>
    </w:p>
    <w:p w:rsidR="002B52A3" w:rsidRPr="000546C4" w:rsidRDefault="000546C4" w:rsidP="006A31F0">
      <w:pPr>
        <w:numPr>
          <w:ilvl w:val="0"/>
          <w:numId w:val="24"/>
        </w:numPr>
        <w:tabs>
          <w:tab w:val="left" w:pos="426"/>
        </w:tabs>
        <w:ind w:left="630" w:hanging="270"/>
        <w:jc w:val="both"/>
        <w:rPr>
          <w:rFonts w:ascii="MS PGothic" w:eastAsia="MS PGothic" w:hAnsi="MS PGothic"/>
          <w:sz w:val="24"/>
          <w:szCs w:val="24"/>
          <w:vertAlign w:val="superscript"/>
        </w:rPr>
      </w:pPr>
      <w:r>
        <w:rPr>
          <w:rFonts w:ascii="Times New Roman" w:eastAsia="Times New Roman" w:hAnsi="Times New Roman"/>
          <w:sz w:val="24"/>
        </w:rPr>
        <w:t xml:space="preserve"> </w:t>
      </w:r>
      <w:proofErr w:type="gramStart"/>
      <w:r w:rsidR="002B52A3" w:rsidRPr="000546C4">
        <w:rPr>
          <w:rFonts w:ascii="Times New Roman" w:eastAsia="Times New Roman" w:hAnsi="Times New Roman"/>
          <w:sz w:val="24"/>
        </w:rPr>
        <w:t>спровођења</w:t>
      </w:r>
      <w:proofErr w:type="gramEnd"/>
      <w:r w:rsidR="002B52A3" w:rsidRPr="000546C4">
        <w:rPr>
          <w:rFonts w:ascii="Times New Roman" w:eastAsia="Times New Roman" w:hAnsi="Times New Roman"/>
          <w:sz w:val="24"/>
        </w:rPr>
        <w:t xml:space="preserve"> мера </w:t>
      </w:r>
      <w:r w:rsidR="002B52A3" w:rsidRPr="000546C4">
        <w:rPr>
          <w:rFonts w:ascii="Times New Roman" w:eastAsia="Times New Roman" w:hAnsi="Times New Roman"/>
          <w:b/>
          <w:sz w:val="24"/>
        </w:rPr>
        <w:t>непосредне заштите, очувања и коришћења заштићених природних добара</w:t>
      </w:r>
      <w:r w:rsidR="002B52A3" w:rsidRPr="000546C4">
        <w:rPr>
          <w:rFonts w:ascii="Times New Roman" w:eastAsia="Times New Roman" w:hAnsi="Times New Roman"/>
          <w:sz w:val="24"/>
        </w:rPr>
        <w:t xml:space="preserve"> на заштићеним подручјима општине, проглашеним донетимактом заштите од стране надлежног органа јединице локалне самоуправе.</w:t>
      </w:r>
    </w:p>
    <w:p w:rsidR="002B52A3" w:rsidRDefault="002B52A3" w:rsidP="002B52A3">
      <w:pPr>
        <w:spacing w:line="255" w:lineRule="exact"/>
        <w:rPr>
          <w:rFonts w:ascii="Times New Roman" w:eastAsia="Times New Roman" w:hAnsi="Times New Roman"/>
        </w:rPr>
      </w:pPr>
    </w:p>
    <w:p w:rsidR="002B52A3" w:rsidRDefault="002B52A3" w:rsidP="002B52A3">
      <w:pPr>
        <w:spacing w:line="237" w:lineRule="auto"/>
        <w:ind w:firstLine="720"/>
        <w:jc w:val="both"/>
        <w:rPr>
          <w:rFonts w:ascii="Times New Roman" w:eastAsia="Times New Roman" w:hAnsi="Times New Roman"/>
          <w:sz w:val="24"/>
        </w:rPr>
      </w:pPr>
      <w:r>
        <w:rPr>
          <w:rFonts w:ascii="Times New Roman" w:eastAsia="Times New Roman" w:hAnsi="Times New Roman"/>
          <w:sz w:val="24"/>
        </w:rPr>
        <w:t>На основу утврђеног чињеничног стања, инспектори за заштиту животне средине, предузимаће све законом прописане управне и друге мере, а све у циљу спровођења прописаних мера заштите животне средине, као и покретање поступака против правних лица, одговорних лица у правном лицу, предузетника и физичких лица у домену прекршаја привредног преступа као и кривичне одговорности.</w:t>
      </w:r>
    </w:p>
    <w:p w:rsidR="002B52A3" w:rsidRDefault="002B52A3" w:rsidP="002B52A3">
      <w:pPr>
        <w:spacing w:line="10" w:lineRule="exact"/>
        <w:rPr>
          <w:rFonts w:ascii="Times New Roman" w:eastAsia="Times New Roman" w:hAnsi="Times New Roman"/>
        </w:rPr>
      </w:pPr>
      <w:bookmarkStart w:id="2" w:name="page5"/>
      <w:bookmarkEnd w:id="2"/>
    </w:p>
    <w:p w:rsidR="002B52A3" w:rsidRPr="000546C4" w:rsidRDefault="002B52A3" w:rsidP="000546C4">
      <w:pPr>
        <w:tabs>
          <w:tab w:val="left" w:pos="355"/>
        </w:tabs>
        <w:spacing w:line="237" w:lineRule="auto"/>
        <w:ind w:left="60" w:firstLine="660"/>
        <w:jc w:val="both"/>
        <w:rPr>
          <w:rFonts w:ascii="Times New Roman" w:eastAsia="Times New Roman" w:hAnsi="Times New Roman"/>
          <w:sz w:val="24"/>
        </w:rPr>
      </w:pPr>
      <w:r w:rsidRPr="000546C4">
        <w:rPr>
          <w:rFonts w:ascii="Times New Roman" w:eastAsia="Times New Roman" w:hAnsi="Times New Roman"/>
          <w:sz w:val="24"/>
        </w:rPr>
        <w:t>Преглед надзираних субјеката код којих ће се вршити инспекцијски надзор, односно делатности и активности које ће се надзирати, ако није могуће утврдити надзиране субјекте или је њихов број превелик, са одговарајућим информацијама од значаја за вршење инспекцијског надзора и одређење субјеката код којих ће се вршити надзор</w:t>
      </w:r>
    </w:p>
    <w:p w:rsidR="002B52A3" w:rsidRDefault="002B52A3" w:rsidP="002B52A3">
      <w:pPr>
        <w:spacing w:line="293" w:lineRule="exact"/>
        <w:rPr>
          <w:rFonts w:ascii="Times New Roman" w:eastAsia="Times New Roman" w:hAnsi="Times New Roman"/>
        </w:rPr>
      </w:pPr>
    </w:p>
    <w:p w:rsidR="007E3066" w:rsidRDefault="002B52A3" w:rsidP="007E3066">
      <w:pPr>
        <w:spacing w:line="234" w:lineRule="auto"/>
        <w:ind w:firstLine="720"/>
        <w:rPr>
          <w:rFonts w:ascii="Times New Roman" w:eastAsia="Times New Roman" w:hAnsi="Times New Roman"/>
          <w:sz w:val="24"/>
        </w:rPr>
      </w:pPr>
      <w:proofErr w:type="gramStart"/>
      <w:r>
        <w:rPr>
          <w:rFonts w:ascii="Times New Roman" w:eastAsia="Times New Roman" w:hAnsi="Times New Roman"/>
          <w:sz w:val="24"/>
        </w:rPr>
        <w:t>Ванредни инспекцијски надзори код оператера вршиће се по представкама као и захтевима оператера или на основу непосредно стеченог сазнања.</w:t>
      </w:r>
      <w:proofErr w:type="gramEnd"/>
    </w:p>
    <w:p w:rsidR="002B52A3" w:rsidRDefault="002B52A3" w:rsidP="007E3066">
      <w:pPr>
        <w:spacing w:line="0" w:lineRule="atLeast"/>
        <w:ind w:left="720"/>
        <w:rPr>
          <w:rFonts w:ascii="Times New Roman" w:eastAsia="Times New Roman" w:hAnsi="Times New Roman"/>
          <w:sz w:val="24"/>
        </w:rPr>
      </w:pPr>
      <w:r>
        <w:rPr>
          <w:rFonts w:ascii="Times New Roman" w:eastAsia="Times New Roman" w:hAnsi="Times New Roman"/>
          <w:sz w:val="24"/>
        </w:rPr>
        <w:t>Редовни инспекцијски надзори ће се вршити по плану и дат је табеларни приказ</w:t>
      </w:r>
    </w:p>
    <w:p w:rsidR="002B52A3" w:rsidRDefault="002B52A3" w:rsidP="002B52A3">
      <w:pPr>
        <w:spacing w:line="234" w:lineRule="auto"/>
        <w:rPr>
          <w:rFonts w:ascii="Times New Roman" w:eastAsia="Times New Roman" w:hAnsi="Times New Roman"/>
          <w:sz w:val="24"/>
        </w:rPr>
      </w:pPr>
      <w:proofErr w:type="gramStart"/>
      <w:r>
        <w:rPr>
          <w:rFonts w:ascii="Times New Roman" w:eastAsia="Times New Roman" w:hAnsi="Times New Roman"/>
          <w:sz w:val="24"/>
        </w:rPr>
        <w:t>Плана инс</w:t>
      </w:r>
      <w:r w:rsidR="007E3066">
        <w:rPr>
          <w:rFonts w:ascii="Times New Roman" w:eastAsia="Times New Roman" w:hAnsi="Times New Roman"/>
          <w:sz w:val="24"/>
        </w:rPr>
        <w:t>пекцијског надзора и активности</w:t>
      </w:r>
      <w:r>
        <w:rPr>
          <w:rFonts w:ascii="Times New Roman" w:eastAsia="Times New Roman" w:hAnsi="Times New Roman"/>
          <w:sz w:val="24"/>
        </w:rPr>
        <w:t xml:space="preserve"> инспекције за заштиту животне средине за 202</w:t>
      </w:r>
      <w:r w:rsidR="003E0A4F">
        <w:rPr>
          <w:rFonts w:ascii="Times New Roman" w:eastAsia="Times New Roman" w:hAnsi="Times New Roman"/>
          <w:sz w:val="24"/>
        </w:rPr>
        <w:t>5</w:t>
      </w:r>
      <w:r>
        <w:rPr>
          <w:rFonts w:ascii="Times New Roman" w:eastAsia="Times New Roman" w:hAnsi="Times New Roman"/>
          <w:sz w:val="24"/>
        </w:rPr>
        <w:t>.годину.</w:t>
      </w:r>
      <w:proofErr w:type="gramEnd"/>
    </w:p>
    <w:p w:rsidR="002B52A3" w:rsidRDefault="002B52A3" w:rsidP="002B52A3">
      <w:pPr>
        <w:spacing w:line="13" w:lineRule="exact"/>
        <w:rPr>
          <w:rFonts w:ascii="Times New Roman" w:eastAsia="Times New Roman" w:hAnsi="Times New Roman"/>
          <w:sz w:val="24"/>
        </w:rPr>
      </w:pPr>
    </w:p>
    <w:p w:rsidR="002B52A3" w:rsidRDefault="002B52A3" w:rsidP="002B52A3">
      <w:pPr>
        <w:spacing w:line="236" w:lineRule="auto"/>
        <w:ind w:firstLine="720"/>
        <w:jc w:val="both"/>
        <w:rPr>
          <w:rFonts w:ascii="Times New Roman" w:eastAsia="Times New Roman" w:hAnsi="Times New Roman"/>
          <w:sz w:val="24"/>
        </w:rPr>
      </w:pPr>
      <w:proofErr w:type="gramStart"/>
      <w:r>
        <w:rPr>
          <w:rFonts w:ascii="Times New Roman" w:eastAsia="Times New Roman" w:hAnsi="Times New Roman"/>
          <w:sz w:val="24"/>
        </w:rPr>
        <w:t>Према потреби и по захтеву странке, инспектори заштите животне средине, ће давати стручну и саветодавну подршку привредним субјектима у складу са Законом о инспекцијском надзору.</w:t>
      </w:r>
      <w:proofErr w:type="gramEnd"/>
    </w:p>
    <w:p w:rsidR="00B355A0" w:rsidRPr="00B355A0" w:rsidRDefault="00B355A0" w:rsidP="002B52A3">
      <w:pPr>
        <w:spacing w:line="236" w:lineRule="auto"/>
        <w:ind w:firstLine="720"/>
        <w:jc w:val="both"/>
        <w:rPr>
          <w:rFonts w:ascii="Times New Roman" w:eastAsia="Times New Roman" w:hAnsi="Times New Roman"/>
          <w:sz w:val="24"/>
        </w:rPr>
      </w:pPr>
    </w:p>
    <w:p w:rsidR="00B355A0" w:rsidRPr="004D52CA" w:rsidRDefault="0000098B" w:rsidP="00B355A0">
      <w:pPr>
        <w:spacing w:line="236" w:lineRule="auto"/>
        <w:ind w:firstLine="567"/>
        <w:jc w:val="center"/>
        <w:rPr>
          <w:rFonts w:ascii="Times New Roman" w:eastAsia="Times New Roman" w:hAnsi="Times New Roman"/>
          <w:b/>
          <w:sz w:val="24"/>
        </w:rPr>
      </w:pPr>
      <w:r w:rsidRPr="004D52CA">
        <w:rPr>
          <w:rFonts w:ascii="Times New Roman" w:eastAsia="Times New Roman" w:hAnsi="Times New Roman"/>
          <w:b/>
          <w:sz w:val="24"/>
        </w:rPr>
        <w:t>2.</w:t>
      </w:r>
      <w:r w:rsidR="00B355A0" w:rsidRPr="004D52CA">
        <w:rPr>
          <w:rFonts w:ascii="Times New Roman" w:eastAsia="Times New Roman" w:hAnsi="Times New Roman"/>
          <w:b/>
          <w:sz w:val="24"/>
        </w:rPr>
        <w:t>Табеларни</w:t>
      </w:r>
      <w:r w:rsidR="008935A4" w:rsidRPr="004D52CA">
        <w:rPr>
          <w:rFonts w:ascii="Times New Roman" w:eastAsia="Times New Roman" w:hAnsi="Times New Roman"/>
          <w:b/>
          <w:sz w:val="24"/>
        </w:rPr>
        <w:t xml:space="preserve"> </w:t>
      </w:r>
      <w:r w:rsidR="00B355A0" w:rsidRPr="004D52CA">
        <w:rPr>
          <w:rFonts w:ascii="Times New Roman" w:eastAsia="Times New Roman" w:hAnsi="Times New Roman"/>
          <w:b/>
          <w:sz w:val="24"/>
        </w:rPr>
        <w:t>преглед надзираних субјекатакод којих ће се вршити инспекцијски надзор, односно делатности или активности које ће се надзирати</w:t>
      </w:r>
    </w:p>
    <w:p w:rsidR="0000098B" w:rsidRDefault="0000098B" w:rsidP="0000098B"/>
    <w:p w:rsidR="008935A4" w:rsidRPr="00E03501" w:rsidRDefault="008935A4" w:rsidP="008935A4">
      <w:pPr>
        <w:pStyle w:val="Heading1"/>
        <w:spacing w:before="0"/>
        <w:ind w:firstLine="567"/>
        <w:jc w:val="both"/>
        <w:rPr>
          <w:rFonts w:ascii="Times New Roman" w:hAnsi="Times New Roman" w:cs="Times New Roman"/>
          <w:sz w:val="24"/>
          <w:szCs w:val="24"/>
        </w:rPr>
      </w:pPr>
      <w:bookmarkStart w:id="3" w:name="_GoBack"/>
      <w:r w:rsidRPr="00E03501">
        <w:rPr>
          <w:rFonts w:ascii="Times New Roman" w:hAnsi="Times New Roman" w:cs="Times New Roman"/>
          <w:sz w:val="24"/>
          <w:szCs w:val="24"/>
        </w:rPr>
        <w:t xml:space="preserve">Укупан број редовних инспекциских </w:t>
      </w:r>
      <w:proofErr w:type="gramStart"/>
      <w:r w:rsidRPr="00E03501">
        <w:rPr>
          <w:rFonts w:ascii="Times New Roman" w:hAnsi="Times New Roman" w:cs="Times New Roman"/>
          <w:sz w:val="24"/>
          <w:szCs w:val="24"/>
        </w:rPr>
        <w:t>надзора :</w:t>
      </w:r>
      <w:r w:rsidR="0080086F" w:rsidRPr="00E03501">
        <w:rPr>
          <w:rFonts w:ascii="Times New Roman" w:hAnsi="Times New Roman" w:cs="Times New Roman"/>
          <w:sz w:val="24"/>
          <w:szCs w:val="24"/>
        </w:rPr>
        <w:t>2</w:t>
      </w:r>
      <w:r w:rsidR="00C618D5" w:rsidRPr="00E03501">
        <w:rPr>
          <w:rFonts w:ascii="Times New Roman" w:hAnsi="Times New Roman" w:cs="Times New Roman"/>
          <w:sz w:val="24"/>
          <w:szCs w:val="24"/>
        </w:rPr>
        <w:t>4</w:t>
      </w:r>
      <w:proofErr w:type="gramEnd"/>
    </w:p>
    <w:p w:rsidR="008935A4" w:rsidRPr="00E03501" w:rsidRDefault="008935A4" w:rsidP="008935A4">
      <w:pPr>
        <w:pStyle w:val="Heading1"/>
        <w:spacing w:before="0"/>
        <w:ind w:firstLine="567"/>
        <w:jc w:val="both"/>
        <w:rPr>
          <w:rFonts w:ascii="Times New Roman" w:hAnsi="Times New Roman" w:cs="Times New Roman"/>
          <w:sz w:val="24"/>
          <w:szCs w:val="24"/>
        </w:rPr>
      </w:pPr>
      <w:r w:rsidRPr="00E03501">
        <w:rPr>
          <w:rFonts w:ascii="Times New Roman" w:hAnsi="Times New Roman" w:cs="Times New Roman"/>
          <w:sz w:val="24"/>
          <w:szCs w:val="24"/>
        </w:rPr>
        <w:t>Очекивани број ва</w:t>
      </w:r>
      <w:r w:rsidR="0047156C" w:rsidRPr="00E03501">
        <w:rPr>
          <w:rFonts w:ascii="Times New Roman" w:hAnsi="Times New Roman" w:cs="Times New Roman"/>
          <w:sz w:val="24"/>
          <w:szCs w:val="24"/>
        </w:rPr>
        <w:t xml:space="preserve">нредних инспекциских </w:t>
      </w:r>
      <w:proofErr w:type="gramStart"/>
      <w:r w:rsidR="0047156C" w:rsidRPr="00E03501">
        <w:rPr>
          <w:rFonts w:ascii="Times New Roman" w:hAnsi="Times New Roman" w:cs="Times New Roman"/>
          <w:sz w:val="24"/>
          <w:szCs w:val="24"/>
        </w:rPr>
        <w:t>надзора :</w:t>
      </w:r>
      <w:proofErr w:type="gramEnd"/>
      <w:r w:rsidR="0047156C" w:rsidRPr="00E03501">
        <w:rPr>
          <w:rFonts w:ascii="Times New Roman" w:hAnsi="Times New Roman" w:cs="Times New Roman"/>
          <w:sz w:val="24"/>
          <w:szCs w:val="24"/>
        </w:rPr>
        <w:t xml:space="preserve"> </w:t>
      </w:r>
      <w:r w:rsidR="00C618D5" w:rsidRPr="00E03501">
        <w:rPr>
          <w:rFonts w:ascii="Times New Roman" w:hAnsi="Times New Roman" w:cs="Times New Roman"/>
          <w:sz w:val="24"/>
          <w:szCs w:val="24"/>
        </w:rPr>
        <w:t>1-2</w:t>
      </w:r>
    </w:p>
    <w:p w:rsidR="008935A4" w:rsidRPr="00E03501" w:rsidRDefault="008935A4" w:rsidP="008935A4">
      <w:pPr>
        <w:pStyle w:val="Heading1"/>
        <w:spacing w:before="0"/>
        <w:ind w:firstLine="567"/>
        <w:jc w:val="both"/>
        <w:rPr>
          <w:rFonts w:ascii="Times New Roman" w:hAnsi="Times New Roman" w:cs="Times New Roman"/>
          <w:sz w:val="24"/>
          <w:szCs w:val="24"/>
        </w:rPr>
      </w:pPr>
      <w:r w:rsidRPr="00E03501">
        <w:rPr>
          <w:rFonts w:ascii="Times New Roman" w:hAnsi="Times New Roman" w:cs="Times New Roman"/>
          <w:sz w:val="24"/>
          <w:szCs w:val="24"/>
        </w:rPr>
        <w:t>План</w:t>
      </w:r>
      <w:r w:rsidR="000546C4" w:rsidRPr="00E03501">
        <w:rPr>
          <w:rFonts w:ascii="Times New Roman" w:hAnsi="Times New Roman" w:cs="Times New Roman"/>
          <w:sz w:val="24"/>
          <w:szCs w:val="24"/>
        </w:rPr>
        <w:t xml:space="preserve">иран број саветодавних посете: </w:t>
      </w:r>
      <w:r w:rsidR="0047156C" w:rsidRPr="00E03501">
        <w:rPr>
          <w:rFonts w:ascii="Times New Roman" w:hAnsi="Times New Roman" w:cs="Times New Roman"/>
          <w:sz w:val="24"/>
          <w:szCs w:val="24"/>
        </w:rPr>
        <w:t>1</w:t>
      </w:r>
    </w:p>
    <w:bookmarkEnd w:id="3"/>
    <w:p w:rsidR="008935A4" w:rsidRPr="008935A4" w:rsidRDefault="008935A4" w:rsidP="006A31F0">
      <w:pPr>
        <w:ind w:firstLine="567"/>
        <w:jc w:val="both"/>
        <w:rPr>
          <w:rFonts w:ascii="Times New Roman" w:hAnsi="Times New Roman" w:cs="Times New Roman"/>
          <w:sz w:val="24"/>
          <w:szCs w:val="24"/>
        </w:rPr>
      </w:pPr>
      <w:proofErr w:type="gramStart"/>
      <w:r>
        <w:rPr>
          <w:rFonts w:ascii="Times New Roman" w:hAnsi="Times New Roman" w:cs="Times New Roman"/>
          <w:sz w:val="24"/>
          <w:szCs w:val="24"/>
        </w:rPr>
        <w:t>Списак привредних субјеката који су пред</w:t>
      </w:r>
      <w:r w:rsidR="000546C4">
        <w:rPr>
          <w:rFonts w:ascii="Times New Roman" w:hAnsi="Times New Roman" w:cs="Times New Roman"/>
          <w:sz w:val="24"/>
          <w:szCs w:val="24"/>
        </w:rPr>
        <w:t xml:space="preserve">мет </w:t>
      </w:r>
      <w:r w:rsidR="003E0A4F">
        <w:rPr>
          <w:rFonts w:ascii="Times New Roman" w:hAnsi="Times New Roman" w:cs="Times New Roman"/>
          <w:sz w:val="24"/>
          <w:szCs w:val="24"/>
        </w:rPr>
        <w:t>инспекцијског надзора у 2025</w:t>
      </w:r>
      <w:r w:rsidR="00D2762D">
        <w:rPr>
          <w:rFonts w:ascii="Times New Roman" w:hAnsi="Times New Roman" w:cs="Times New Roman"/>
          <w:sz w:val="24"/>
          <w:szCs w:val="24"/>
        </w:rPr>
        <w:t xml:space="preserve"> години дат је у табели 1</w:t>
      </w:r>
      <w:r>
        <w:rPr>
          <w:rFonts w:ascii="Times New Roman" w:hAnsi="Times New Roman" w:cs="Times New Roman"/>
          <w:sz w:val="24"/>
          <w:szCs w:val="24"/>
        </w:rPr>
        <w:t>.</w:t>
      </w:r>
      <w:proofErr w:type="gramEnd"/>
    </w:p>
    <w:p w:rsidR="002B52A3" w:rsidRDefault="002B52A3" w:rsidP="002B52A3">
      <w:pPr>
        <w:spacing w:line="278" w:lineRule="exact"/>
        <w:rPr>
          <w:rFonts w:ascii="Times New Roman" w:eastAsia="Times New Roman" w:hAnsi="Times New Roman"/>
        </w:rPr>
      </w:pPr>
    </w:p>
    <w:p w:rsidR="002B52A3" w:rsidRPr="004D52CA" w:rsidRDefault="002B61C3" w:rsidP="002B52A3">
      <w:pPr>
        <w:spacing w:line="0" w:lineRule="atLeast"/>
        <w:ind w:left="640"/>
        <w:rPr>
          <w:rFonts w:ascii="Times New Roman" w:eastAsia="Times New Roman" w:hAnsi="Times New Roman"/>
          <w:b/>
          <w:sz w:val="24"/>
        </w:rPr>
      </w:pPr>
      <w:r w:rsidRPr="004D52CA">
        <w:rPr>
          <w:rFonts w:ascii="Times New Roman" w:eastAsia="Times New Roman" w:hAnsi="Times New Roman"/>
          <w:b/>
          <w:sz w:val="24"/>
        </w:rPr>
        <w:t>3</w:t>
      </w:r>
      <w:r w:rsidR="002B52A3" w:rsidRPr="004D52CA">
        <w:rPr>
          <w:rFonts w:ascii="Times New Roman" w:eastAsia="Times New Roman" w:hAnsi="Times New Roman"/>
          <w:b/>
          <w:sz w:val="24"/>
        </w:rPr>
        <w:t>.Територијално подручје на коме ће се вршити инспекцијски надзор</w:t>
      </w:r>
    </w:p>
    <w:p w:rsidR="002B52A3" w:rsidRDefault="002B52A3" w:rsidP="002B52A3">
      <w:pPr>
        <w:spacing w:line="252" w:lineRule="exact"/>
        <w:rPr>
          <w:rFonts w:ascii="Times New Roman" w:eastAsia="Times New Roman" w:hAnsi="Times New Roman"/>
        </w:rPr>
      </w:pPr>
    </w:p>
    <w:p w:rsidR="002B52A3" w:rsidRDefault="002B52A3" w:rsidP="008935A4">
      <w:pPr>
        <w:spacing w:line="234" w:lineRule="auto"/>
        <w:ind w:firstLine="720"/>
        <w:jc w:val="both"/>
        <w:rPr>
          <w:rFonts w:ascii="Times New Roman" w:eastAsia="Times New Roman" w:hAnsi="Times New Roman"/>
          <w:sz w:val="24"/>
        </w:rPr>
      </w:pPr>
      <w:proofErr w:type="gramStart"/>
      <w:r>
        <w:rPr>
          <w:rFonts w:ascii="Times New Roman" w:eastAsia="Times New Roman" w:hAnsi="Times New Roman"/>
          <w:sz w:val="24"/>
        </w:rPr>
        <w:t xml:space="preserve">Инспекцијски надзор ће вршити у оквиру своје месне и стварне надлежности на територији општине </w:t>
      </w:r>
      <w:r w:rsidR="007E3066">
        <w:rPr>
          <w:rFonts w:ascii="Times New Roman" w:eastAsia="Times New Roman" w:hAnsi="Times New Roman"/>
          <w:sz w:val="24"/>
        </w:rPr>
        <w:t xml:space="preserve">Ражањ. </w:t>
      </w:r>
      <w:r>
        <w:rPr>
          <w:rFonts w:ascii="Times New Roman" w:eastAsia="Times New Roman" w:hAnsi="Times New Roman"/>
          <w:sz w:val="24"/>
        </w:rPr>
        <w:t xml:space="preserve">Укупно је </w:t>
      </w:r>
      <w:r w:rsidR="007E3066">
        <w:rPr>
          <w:rFonts w:ascii="Times New Roman" w:eastAsia="Times New Roman" w:hAnsi="Times New Roman"/>
          <w:sz w:val="24"/>
        </w:rPr>
        <w:t>23</w:t>
      </w:r>
      <w:r>
        <w:rPr>
          <w:rFonts w:ascii="Times New Roman" w:eastAsia="Times New Roman" w:hAnsi="Times New Roman"/>
          <w:sz w:val="24"/>
        </w:rPr>
        <w:t xml:space="preserve"> насељених места са укупном површином од </w:t>
      </w:r>
      <w:r w:rsidR="007E3066">
        <w:rPr>
          <w:rFonts w:ascii="Times New Roman" w:eastAsia="Times New Roman" w:hAnsi="Times New Roman"/>
          <w:sz w:val="24"/>
        </w:rPr>
        <w:t xml:space="preserve">289 </w:t>
      </w:r>
      <w:r>
        <w:rPr>
          <w:rFonts w:ascii="Times New Roman" w:eastAsia="Times New Roman" w:hAnsi="Times New Roman"/>
          <w:sz w:val="24"/>
        </w:rPr>
        <w:t>км</w:t>
      </w:r>
      <w:r w:rsidR="007E3066">
        <w:rPr>
          <w:rFonts w:ascii="Times New Roman" w:eastAsia="Times New Roman" w:hAnsi="Times New Roman"/>
          <w:sz w:val="24"/>
          <w:vertAlign w:val="superscript"/>
        </w:rPr>
        <w:t>2</w:t>
      </w:r>
      <w:r>
        <w:rPr>
          <w:rFonts w:ascii="Times New Roman" w:eastAsia="Times New Roman" w:hAnsi="Times New Roman"/>
          <w:sz w:val="24"/>
        </w:rPr>
        <w:t>.</w:t>
      </w:r>
      <w:proofErr w:type="gramEnd"/>
    </w:p>
    <w:p w:rsidR="002B52A3" w:rsidRDefault="002B52A3" w:rsidP="002B52A3">
      <w:pPr>
        <w:spacing w:line="203" w:lineRule="exact"/>
        <w:rPr>
          <w:rFonts w:ascii="Times New Roman" w:eastAsia="Times New Roman" w:hAnsi="Times New Roman"/>
          <w:sz w:val="24"/>
        </w:rPr>
      </w:pPr>
    </w:p>
    <w:p w:rsidR="002B52A3" w:rsidRPr="00D16AAB" w:rsidRDefault="002B52A3" w:rsidP="008935A4">
      <w:pPr>
        <w:spacing w:line="0" w:lineRule="atLeast"/>
        <w:ind w:left="720"/>
        <w:jc w:val="center"/>
        <w:rPr>
          <w:rFonts w:ascii="Times New Roman" w:eastAsia="Times New Roman" w:hAnsi="Times New Roman"/>
          <w:sz w:val="24"/>
        </w:rPr>
      </w:pPr>
      <w:r w:rsidRPr="00D16AAB">
        <w:rPr>
          <w:rFonts w:ascii="Times New Roman" w:eastAsia="Times New Roman" w:hAnsi="Times New Roman"/>
          <w:sz w:val="24"/>
        </w:rPr>
        <w:lastRenderedPageBreak/>
        <w:t>Процењени ризик за надзиране субјекте, односно делатности или активности</w:t>
      </w:r>
      <w:r w:rsidR="008935A4" w:rsidRPr="00D16AAB">
        <w:rPr>
          <w:rFonts w:ascii="Times New Roman" w:eastAsia="Times New Roman" w:hAnsi="Times New Roman"/>
          <w:sz w:val="24"/>
        </w:rPr>
        <w:t xml:space="preserve"> </w:t>
      </w:r>
      <w:r w:rsidRPr="00D16AAB">
        <w:rPr>
          <w:rFonts w:ascii="Times New Roman" w:eastAsia="Times New Roman" w:hAnsi="Times New Roman"/>
          <w:sz w:val="24"/>
        </w:rPr>
        <w:t>које ће се надзирати или територијално подручје и другу територијалну и сличнуцелину, објекат и групе објеката</w:t>
      </w:r>
    </w:p>
    <w:p w:rsidR="008935A4" w:rsidRPr="008935A4" w:rsidRDefault="008935A4" w:rsidP="008935A4">
      <w:pPr>
        <w:spacing w:line="0" w:lineRule="atLeast"/>
        <w:ind w:left="720"/>
        <w:jc w:val="center"/>
        <w:rPr>
          <w:rFonts w:ascii="Times New Roman" w:eastAsia="Times New Roman" w:hAnsi="Times New Roman"/>
          <w:b/>
          <w:sz w:val="24"/>
        </w:rPr>
      </w:pPr>
    </w:p>
    <w:p w:rsidR="002B52A3" w:rsidRDefault="002B52A3" w:rsidP="002B52A3">
      <w:pPr>
        <w:spacing w:line="12" w:lineRule="exact"/>
        <w:rPr>
          <w:rFonts w:ascii="Times New Roman" w:eastAsia="Times New Roman" w:hAnsi="Times New Roman"/>
        </w:rPr>
      </w:pPr>
    </w:p>
    <w:p w:rsidR="002B52A3" w:rsidRPr="003E0A4F" w:rsidRDefault="002B52A3" w:rsidP="004D52CA">
      <w:pPr>
        <w:spacing w:line="237" w:lineRule="auto"/>
        <w:ind w:firstLine="720"/>
        <w:jc w:val="both"/>
        <w:rPr>
          <w:rFonts w:ascii="Times New Roman" w:eastAsia="Times New Roman" w:hAnsi="Times New Roman"/>
          <w:sz w:val="24"/>
        </w:rPr>
      </w:pPr>
      <w:proofErr w:type="gramStart"/>
      <w:r>
        <w:rPr>
          <w:rFonts w:ascii="Times New Roman" w:eastAsia="Times New Roman" w:hAnsi="Times New Roman"/>
          <w:sz w:val="24"/>
        </w:rPr>
        <w:t>За све области заштите животне средине, развијен је алат за одређивање процене ризика, који се користи приликом прављења плана инспекцијских надзора и одређивања приоритета контроле.</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Процена ризика по животну средину полази од предпоставке да одређени технолошки процеси имају потенцијално веће ефекте на животну средину у односу на друге те захтевају интензивнији инспекциски надзор.</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Рангирање надзираних</w:t>
      </w:r>
      <w:r w:rsidR="004D52CA">
        <w:rPr>
          <w:rFonts w:ascii="Times New Roman" w:eastAsia="Times New Roman" w:hAnsi="Times New Roman"/>
          <w:sz w:val="24"/>
        </w:rPr>
        <w:t xml:space="preserve"> </w:t>
      </w:r>
      <w:r w:rsidR="007E3066">
        <w:rPr>
          <w:rFonts w:ascii="Times New Roman" w:eastAsia="Times New Roman" w:hAnsi="Times New Roman"/>
          <w:sz w:val="24"/>
        </w:rPr>
        <w:t>субјекта</w:t>
      </w:r>
      <w:r>
        <w:rPr>
          <w:rFonts w:ascii="Times New Roman" w:eastAsia="Times New Roman" w:hAnsi="Times New Roman"/>
          <w:sz w:val="24"/>
        </w:rPr>
        <w:t xml:space="preserve"> према различитости зависно од тежине могуће штетне последице и вероватноће њеног настанка дефинише приоритете и поступања благовремено и ефикасно на основу процењеног ризика.</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Идентификација ризика укључује дефинисање добара</w:t>
      </w:r>
      <w:r w:rsidR="007E3066">
        <w:rPr>
          <w:rFonts w:ascii="Times New Roman" w:eastAsia="Times New Roman" w:hAnsi="Times New Roman"/>
          <w:sz w:val="24"/>
        </w:rPr>
        <w:t>, права</w:t>
      </w:r>
      <w:r>
        <w:rPr>
          <w:rFonts w:ascii="Times New Roman" w:eastAsia="Times New Roman" w:hAnsi="Times New Roman"/>
          <w:sz w:val="24"/>
        </w:rPr>
        <w:t xml:space="preserve"> и интереса (вредности) које се остварењем ризика повређују или </w:t>
      </w:r>
      <w:r w:rsidR="007E3066">
        <w:rPr>
          <w:rFonts w:ascii="Times New Roman" w:eastAsia="Times New Roman" w:hAnsi="Times New Roman"/>
          <w:sz w:val="24"/>
        </w:rPr>
        <w:t>угрожавају, односно</w:t>
      </w:r>
      <w:r>
        <w:rPr>
          <w:rFonts w:ascii="Times New Roman" w:eastAsia="Times New Roman" w:hAnsi="Times New Roman"/>
          <w:sz w:val="24"/>
        </w:rPr>
        <w:t xml:space="preserve"> на које остварење ризика може да утиче неповољно.У поступку одређивања процене ризика корите се и одговарајуће Контролне листе за процену ризика које су доступне на интернет страници </w:t>
      </w:r>
      <w:hyperlink r:id="rId9" w:history="1">
        <w:r w:rsidR="006A31F0" w:rsidRPr="003E0A4F">
          <w:rPr>
            <w:rStyle w:val="Hyperlink"/>
            <w:rFonts w:ascii="Times New Roman" w:eastAsia="Times New Roman" w:hAnsi="Times New Roman"/>
            <w:b/>
            <w:sz w:val="24"/>
          </w:rPr>
          <w:t>www.ekologija.gov.rs</w:t>
        </w:r>
      </w:hyperlink>
      <w:r w:rsidRPr="003E0A4F">
        <w:rPr>
          <w:rFonts w:ascii="Times New Roman" w:eastAsia="Times New Roman" w:hAnsi="Times New Roman"/>
          <w:sz w:val="24"/>
        </w:rPr>
        <w:t>.</w:t>
      </w:r>
      <w:proofErr w:type="gramEnd"/>
      <w:r w:rsidR="006A31F0" w:rsidRPr="003E0A4F">
        <w:rPr>
          <w:rFonts w:ascii="Times New Roman" w:eastAsia="Times New Roman" w:hAnsi="Times New Roman"/>
          <w:sz w:val="24"/>
        </w:rPr>
        <w:t xml:space="preserve"> </w:t>
      </w:r>
    </w:p>
    <w:p w:rsidR="002B52A3" w:rsidRPr="003E0A4F" w:rsidRDefault="002B52A3" w:rsidP="002B52A3">
      <w:pPr>
        <w:spacing w:line="17" w:lineRule="exact"/>
        <w:rPr>
          <w:rFonts w:ascii="Times New Roman" w:eastAsia="Times New Roman" w:hAnsi="Times New Roman"/>
        </w:rPr>
      </w:pPr>
    </w:p>
    <w:p w:rsidR="002B52A3" w:rsidRDefault="002B52A3" w:rsidP="002B52A3">
      <w:pPr>
        <w:spacing w:line="238" w:lineRule="auto"/>
        <w:ind w:firstLine="720"/>
        <w:jc w:val="both"/>
        <w:rPr>
          <w:rFonts w:ascii="Times New Roman" w:eastAsia="Times New Roman" w:hAnsi="Times New Roman"/>
          <w:sz w:val="24"/>
        </w:rPr>
      </w:pPr>
      <w:r w:rsidRPr="003E0A4F">
        <w:rPr>
          <w:rFonts w:ascii="Times New Roman" w:eastAsia="Times New Roman" w:hAnsi="Times New Roman"/>
          <w:sz w:val="24"/>
        </w:rPr>
        <w:t>Процена ризика у току припреме плана инспекциског надзора врши се тако ш</w:t>
      </w:r>
      <w:r>
        <w:rPr>
          <w:rFonts w:ascii="Times New Roman" w:eastAsia="Times New Roman" w:hAnsi="Times New Roman"/>
          <w:sz w:val="24"/>
        </w:rPr>
        <w:t>то инспекција у праћењу и анализи стања у области инспекциског надзора која је у њеном делокругу идентификује ризике за законом и другим прописом заштићена добра и према одговарајућим критеријумима процењује тежину штетних последица и вероватноћу њиховог настанка .Процена ризика у току инспекциског надзора врши се и проценом спремности и способности надзираног субјекта да обезбеди законитост и безбедност свог пословања и поступања и да отклони или умањи вероватноћу настанка штетних последица.На основу процене ризика инспекција управља ризиком изричући управне мере управљене према надзираном субјекту и делује превентивно и корективно.</w:t>
      </w:r>
    </w:p>
    <w:p w:rsidR="002B52A3" w:rsidRDefault="002B52A3" w:rsidP="002B52A3">
      <w:pPr>
        <w:spacing w:line="10" w:lineRule="exact"/>
        <w:rPr>
          <w:rFonts w:ascii="Times New Roman" w:eastAsia="Times New Roman" w:hAnsi="Times New Roman"/>
        </w:rPr>
      </w:pPr>
      <w:bookmarkStart w:id="4" w:name="page6"/>
      <w:bookmarkEnd w:id="4"/>
    </w:p>
    <w:p w:rsidR="002B52A3" w:rsidRDefault="002B52A3" w:rsidP="002B52A3">
      <w:pPr>
        <w:spacing w:line="236" w:lineRule="auto"/>
        <w:ind w:firstLine="720"/>
        <w:jc w:val="both"/>
        <w:rPr>
          <w:rFonts w:ascii="Times New Roman" w:eastAsia="Times New Roman" w:hAnsi="Times New Roman"/>
          <w:sz w:val="24"/>
        </w:rPr>
      </w:pPr>
      <w:proofErr w:type="gramStart"/>
      <w:r>
        <w:rPr>
          <w:rFonts w:ascii="Times New Roman" w:eastAsia="Times New Roman" w:hAnsi="Times New Roman"/>
          <w:sz w:val="24"/>
        </w:rPr>
        <w:t xml:space="preserve">Тешко је успоставити једнообразно и универзално вредновање ризика и зато је општи принцип деловања инспекције за </w:t>
      </w:r>
      <w:r w:rsidR="007E3066">
        <w:rPr>
          <w:rFonts w:ascii="Times New Roman" w:eastAsia="Times New Roman" w:hAnsi="Times New Roman"/>
          <w:sz w:val="24"/>
        </w:rPr>
        <w:t>за</w:t>
      </w:r>
      <w:r>
        <w:rPr>
          <w:rFonts w:ascii="Times New Roman" w:eastAsia="Times New Roman" w:hAnsi="Times New Roman"/>
          <w:sz w:val="24"/>
        </w:rPr>
        <w:t>аштиту животне средине такав да се ризици и неправилности што је више могуће смање.</w:t>
      </w:r>
      <w:proofErr w:type="gramEnd"/>
    </w:p>
    <w:p w:rsidR="002B52A3" w:rsidRDefault="002B52A3" w:rsidP="002B52A3">
      <w:pPr>
        <w:spacing w:line="14" w:lineRule="exact"/>
        <w:rPr>
          <w:rFonts w:ascii="Times New Roman" w:eastAsia="Times New Roman" w:hAnsi="Times New Roman"/>
        </w:rPr>
      </w:pPr>
    </w:p>
    <w:p w:rsidR="002B52A3" w:rsidRDefault="002B52A3" w:rsidP="002B52A3">
      <w:pPr>
        <w:spacing w:line="236" w:lineRule="auto"/>
        <w:ind w:firstLine="720"/>
        <w:jc w:val="both"/>
        <w:rPr>
          <w:rFonts w:ascii="Times New Roman" w:eastAsia="Times New Roman" w:hAnsi="Times New Roman"/>
          <w:sz w:val="24"/>
        </w:rPr>
      </w:pPr>
      <w:proofErr w:type="gramStart"/>
      <w:r>
        <w:rPr>
          <w:rFonts w:ascii="Times New Roman" w:eastAsia="Times New Roman" w:hAnsi="Times New Roman"/>
          <w:sz w:val="24"/>
        </w:rPr>
        <w:t>Учесталост вршења ванредног инспекцијског надзора заснива се на процени степена ризика, видљив кроз Акт о процени ризика који произилази из представке у поступку инспекцијског надзора.</w:t>
      </w:r>
      <w:proofErr w:type="gramEnd"/>
    </w:p>
    <w:p w:rsidR="002B52A3" w:rsidRDefault="002B52A3" w:rsidP="002B52A3">
      <w:pPr>
        <w:spacing w:line="14" w:lineRule="exact"/>
        <w:rPr>
          <w:rFonts w:ascii="Times New Roman" w:eastAsia="Times New Roman" w:hAnsi="Times New Roman"/>
        </w:rPr>
      </w:pPr>
    </w:p>
    <w:p w:rsidR="002B52A3" w:rsidRDefault="002B52A3" w:rsidP="002B52A3">
      <w:pPr>
        <w:spacing w:line="234" w:lineRule="auto"/>
        <w:ind w:firstLine="720"/>
        <w:jc w:val="both"/>
        <w:rPr>
          <w:rFonts w:ascii="Times New Roman" w:eastAsia="Times New Roman" w:hAnsi="Times New Roman"/>
          <w:sz w:val="24"/>
        </w:rPr>
      </w:pPr>
      <w:proofErr w:type="gramStart"/>
      <w:r>
        <w:rPr>
          <w:rFonts w:ascii="Times New Roman" w:eastAsia="Times New Roman" w:hAnsi="Times New Roman"/>
          <w:sz w:val="24"/>
        </w:rPr>
        <w:t>Учесталост вршења редовног инспекцијског надзора заснива се на процени степена ризика.</w:t>
      </w:r>
      <w:proofErr w:type="gramEnd"/>
    </w:p>
    <w:p w:rsidR="002B52A3" w:rsidRDefault="002B52A3" w:rsidP="002B52A3">
      <w:pPr>
        <w:spacing w:line="200" w:lineRule="exact"/>
        <w:rPr>
          <w:rFonts w:ascii="Times New Roman" w:eastAsia="Times New Roman" w:hAnsi="Times New Roman"/>
        </w:rPr>
      </w:pPr>
    </w:p>
    <w:p w:rsidR="002B52A3" w:rsidRPr="004D52CA" w:rsidRDefault="002B61C3" w:rsidP="0000098B">
      <w:pPr>
        <w:spacing w:line="0" w:lineRule="atLeast"/>
        <w:ind w:left="1080" w:hanging="654"/>
        <w:jc w:val="center"/>
        <w:rPr>
          <w:rFonts w:ascii="Times New Roman" w:eastAsia="Times New Roman" w:hAnsi="Times New Roman"/>
          <w:b/>
          <w:sz w:val="24"/>
        </w:rPr>
      </w:pPr>
      <w:r w:rsidRPr="004D52CA">
        <w:rPr>
          <w:rFonts w:ascii="Times New Roman" w:eastAsia="Times New Roman" w:hAnsi="Times New Roman"/>
          <w:b/>
          <w:sz w:val="24"/>
        </w:rPr>
        <w:t>4</w:t>
      </w:r>
      <w:r w:rsidR="002B52A3" w:rsidRPr="004D52CA">
        <w:rPr>
          <w:rFonts w:ascii="Times New Roman" w:eastAsia="Times New Roman" w:hAnsi="Times New Roman"/>
          <w:b/>
          <w:sz w:val="24"/>
        </w:rPr>
        <w:t>.Период у коме ће се вршити инспекцијски надзор</w:t>
      </w:r>
    </w:p>
    <w:p w:rsidR="002B52A3" w:rsidRDefault="002B52A3" w:rsidP="002B52A3">
      <w:pPr>
        <w:spacing w:line="288" w:lineRule="exact"/>
        <w:rPr>
          <w:rFonts w:ascii="Times New Roman" w:eastAsia="Times New Roman" w:hAnsi="Times New Roman"/>
        </w:rPr>
      </w:pPr>
    </w:p>
    <w:p w:rsidR="002B52A3" w:rsidRDefault="002B52A3" w:rsidP="002B52A3">
      <w:pPr>
        <w:spacing w:line="237" w:lineRule="auto"/>
        <w:ind w:firstLine="720"/>
        <w:jc w:val="both"/>
        <w:rPr>
          <w:rFonts w:ascii="Times New Roman" w:eastAsia="Times New Roman" w:hAnsi="Times New Roman"/>
          <w:sz w:val="24"/>
        </w:rPr>
      </w:pPr>
      <w:proofErr w:type="gramStart"/>
      <w:r>
        <w:rPr>
          <w:rFonts w:ascii="Times New Roman" w:eastAsia="Times New Roman" w:hAnsi="Times New Roman"/>
          <w:sz w:val="24"/>
        </w:rPr>
        <w:t>Инспекција за заштиту животне средине, вршиће инспекцијске надзоре током целе календ</w:t>
      </w:r>
      <w:r w:rsidR="0047156C">
        <w:rPr>
          <w:rFonts w:ascii="Times New Roman" w:eastAsia="Times New Roman" w:hAnsi="Times New Roman"/>
          <w:sz w:val="24"/>
        </w:rPr>
        <w:t>арске 202</w:t>
      </w:r>
      <w:r w:rsidR="003E0A4F">
        <w:rPr>
          <w:rFonts w:ascii="Times New Roman" w:eastAsia="Times New Roman" w:hAnsi="Times New Roman"/>
          <w:sz w:val="24"/>
        </w:rPr>
        <w:t>5</w:t>
      </w:r>
      <w:r>
        <w:rPr>
          <w:rFonts w:ascii="Times New Roman" w:eastAsia="Times New Roman" w:hAnsi="Times New Roman"/>
          <w:sz w:val="24"/>
        </w:rPr>
        <w:t>.године.</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Инспекцијски надзори вршиће се радним даном у радно време надзираних субјеката, осим у хитним случајевима, када се отклања непосредна опасност по живот и здравље људи, имовину веће вредности, животну средину или биљни или животињски свет.</w:t>
      </w:r>
      <w:proofErr w:type="gramEnd"/>
    </w:p>
    <w:p w:rsidR="002B52A3" w:rsidRDefault="002B52A3" w:rsidP="002B52A3">
      <w:pPr>
        <w:spacing w:line="17" w:lineRule="exact"/>
        <w:rPr>
          <w:rFonts w:ascii="Times New Roman" w:eastAsia="Times New Roman" w:hAnsi="Times New Roman"/>
        </w:rPr>
      </w:pPr>
    </w:p>
    <w:p w:rsidR="002B52A3" w:rsidRDefault="000546C4" w:rsidP="000546C4">
      <w:pPr>
        <w:tabs>
          <w:tab w:val="left" w:pos="1054"/>
        </w:tabs>
        <w:spacing w:line="236" w:lineRule="auto"/>
        <w:ind w:firstLine="720"/>
        <w:jc w:val="both"/>
        <w:rPr>
          <w:rFonts w:ascii="Times New Roman" w:eastAsia="Times New Roman" w:hAnsi="Times New Roman"/>
          <w:sz w:val="24"/>
        </w:rPr>
      </w:pPr>
      <w:proofErr w:type="gramStart"/>
      <w:r>
        <w:rPr>
          <w:rFonts w:ascii="Times New Roman" w:eastAsia="Times New Roman" w:hAnsi="Times New Roman"/>
          <w:sz w:val="24"/>
        </w:rPr>
        <w:t xml:space="preserve">У </w:t>
      </w:r>
      <w:r w:rsidR="002B52A3">
        <w:rPr>
          <w:rFonts w:ascii="Times New Roman" w:eastAsia="Times New Roman" w:hAnsi="Times New Roman"/>
          <w:sz w:val="24"/>
        </w:rPr>
        <w:t>случајевима указане потребе у сарадњи са Министарством унутрашњих послова, комуналном инспекцијом и другим инспекцијама, инспекцијски надзор ће се вршити и током ноћи у заједничким акцијама.</w:t>
      </w:r>
      <w:proofErr w:type="gramEnd"/>
    </w:p>
    <w:p w:rsidR="002B52A3" w:rsidRDefault="002B52A3" w:rsidP="002B52A3">
      <w:pPr>
        <w:spacing w:line="278" w:lineRule="exact"/>
        <w:rPr>
          <w:rFonts w:ascii="Times New Roman" w:eastAsia="Times New Roman" w:hAnsi="Times New Roman"/>
        </w:rPr>
      </w:pPr>
    </w:p>
    <w:p w:rsidR="002B52A3" w:rsidRPr="004D52CA" w:rsidRDefault="002B52A3" w:rsidP="002B61C3">
      <w:pPr>
        <w:pStyle w:val="ListParagraph"/>
        <w:numPr>
          <w:ilvl w:val="0"/>
          <w:numId w:val="21"/>
        </w:numPr>
        <w:tabs>
          <w:tab w:val="left" w:pos="1300"/>
        </w:tabs>
        <w:spacing w:line="0" w:lineRule="atLeast"/>
        <w:jc w:val="center"/>
        <w:rPr>
          <w:rFonts w:ascii="Times New Roman" w:eastAsia="Times New Roman" w:hAnsi="Times New Roman"/>
          <w:b/>
          <w:sz w:val="24"/>
        </w:rPr>
      </w:pPr>
      <w:r w:rsidRPr="004D52CA">
        <w:rPr>
          <w:rFonts w:ascii="Times New Roman" w:eastAsia="Times New Roman" w:hAnsi="Times New Roman"/>
          <w:b/>
          <w:sz w:val="24"/>
        </w:rPr>
        <w:t>Информације о облицима инспекцијског надзора који ће се вршити</w:t>
      </w:r>
    </w:p>
    <w:p w:rsidR="002B52A3" w:rsidRDefault="002B52A3" w:rsidP="002B52A3">
      <w:pPr>
        <w:spacing w:line="252" w:lineRule="exact"/>
        <w:rPr>
          <w:rFonts w:ascii="Times New Roman" w:eastAsia="Times New Roman" w:hAnsi="Times New Roman"/>
        </w:rPr>
      </w:pPr>
    </w:p>
    <w:p w:rsidR="002B52A3" w:rsidRDefault="002B52A3" w:rsidP="002B52A3">
      <w:pPr>
        <w:spacing w:line="238" w:lineRule="auto"/>
        <w:ind w:firstLine="720"/>
        <w:jc w:val="both"/>
        <w:rPr>
          <w:rFonts w:ascii="Times New Roman" w:eastAsia="Times New Roman" w:hAnsi="Times New Roman"/>
          <w:sz w:val="24"/>
        </w:rPr>
      </w:pPr>
      <w:r>
        <w:rPr>
          <w:rFonts w:ascii="Times New Roman" w:eastAsia="Times New Roman" w:hAnsi="Times New Roman"/>
          <w:b/>
          <w:sz w:val="24"/>
        </w:rPr>
        <w:t>Ванредни</w:t>
      </w:r>
      <w:r>
        <w:rPr>
          <w:rFonts w:ascii="Times New Roman" w:eastAsia="Times New Roman" w:hAnsi="Times New Roman"/>
          <w:sz w:val="24"/>
        </w:rPr>
        <w:t xml:space="preserve"> инспекцијски надзор вршиће се када је неопходно да се сагласно делокругу инспекције заштите животне средине, предузму хитне мере, ради спречавања или отклањања непосредне опасности по живот или здравље људи, имовину привреду, животну средину, биљни или животињски свет</w:t>
      </w:r>
      <w:proofErr w:type="gramStart"/>
      <w:r>
        <w:rPr>
          <w:rFonts w:ascii="Times New Roman" w:eastAsia="Times New Roman" w:hAnsi="Times New Roman"/>
          <w:sz w:val="24"/>
        </w:rPr>
        <w:t>,када</w:t>
      </w:r>
      <w:proofErr w:type="gramEnd"/>
      <w:r>
        <w:rPr>
          <w:rFonts w:ascii="Times New Roman" w:eastAsia="Times New Roman" w:hAnsi="Times New Roman"/>
          <w:sz w:val="24"/>
        </w:rPr>
        <w:t xml:space="preserve"> се после доношења годишњег </w:t>
      </w:r>
      <w:r>
        <w:rPr>
          <w:rFonts w:ascii="Times New Roman" w:eastAsia="Times New Roman" w:hAnsi="Times New Roman"/>
          <w:sz w:val="24"/>
        </w:rPr>
        <w:lastRenderedPageBreak/>
        <w:t>плана инспекцијског надзора процени да је ризик висок или критичан или промене околности:, односно када се поступа по представци правног или физичког лица.</w:t>
      </w:r>
    </w:p>
    <w:p w:rsidR="002B52A3" w:rsidRDefault="002B52A3" w:rsidP="002B52A3">
      <w:pPr>
        <w:spacing w:line="14" w:lineRule="exact"/>
        <w:rPr>
          <w:rFonts w:ascii="Times New Roman" w:eastAsia="Times New Roman" w:hAnsi="Times New Roman"/>
        </w:rPr>
      </w:pPr>
    </w:p>
    <w:p w:rsidR="002B52A3" w:rsidRDefault="002B52A3" w:rsidP="002B52A3">
      <w:pPr>
        <w:spacing w:line="238" w:lineRule="auto"/>
        <w:ind w:firstLine="720"/>
        <w:jc w:val="both"/>
        <w:rPr>
          <w:rFonts w:ascii="Times New Roman" w:eastAsia="Times New Roman" w:hAnsi="Times New Roman"/>
          <w:sz w:val="24"/>
        </w:rPr>
      </w:pPr>
      <w:r>
        <w:rPr>
          <w:rFonts w:ascii="Times New Roman" w:eastAsia="Times New Roman" w:hAnsi="Times New Roman"/>
          <w:sz w:val="24"/>
        </w:rPr>
        <w:t xml:space="preserve">Ванредни инспекцијски надзор вршиће се по захтеву надзираног субјекта и може бити </w:t>
      </w:r>
      <w:r>
        <w:rPr>
          <w:rFonts w:ascii="Times New Roman" w:eastAsia="Times New Roman" w:hAnsi="Times New Roman"/>
          <w:sz w:val="24"/>
          <w:u w:val="single"/>
        </w:rPr>
        <w:t>утврђујући,</w:t>
      </w:r>
      <w:r>
        <w:rPr>
          <w:rFonts w:ascii="Times New Roman" w:eastAsia="Times New Roman" w:hAnsi="Times New Roman"/>
          <w:sz w:val="24"/>
        </w:rPr>
        <w:t xml:space="preserve"> који се врши када је потребно утврдити испуњеност прописаних услова након чијег испуњења надзирани субјекат стиче право за почетак рада или обављања делатности, вршења активности или остваривање одређеног права, у складу са посебним законом или </w:t>
      </w:r>
      <w:r>
        <w:rPr>
          <w:rFonts w:ascii="Times New Roman" w:eastAsia="Times New Roman" w:hAnsi="Times New Roman"/>
          <w:sz w:val="24"/>
          <w:u w:val="single"/>
        </w:rPr>
        <w:t>потврђујући</w:t>
      </w:r>
      <w:r>
        <w:rPr>
          <w:rFonts w:ascii="Times New Roman" w:eastAsia="Times New Roman" w:hAnsi="Times New Roman"/>
          <w:sz w:val="24"/>
        </w:rPr>
        <w:t xml:space="preserve"> који се врши када надзирани субјекат поднесе захтев да се потврди законитост и безбедност поступања у вршењу одређеног права или извршењу одређене обавезе, односно у његовом пословању.</w:t>
      </w:r>
    </w:p>
    <w:p w:rsidR="002B52A3" w:rsidRDefault="002B52A3" w:rsidP="002B52A3">
      <w:pPr>
        <w:spacing w:line="17" w:lineRule="exact"/>
        <w:rPr>
          <w:rFonts w:ascii="Times New Roman" w:eastAsia="Times New Roman" w:hAnsi="Times New Roman"/>
        </w:rPr>
      </w:pPr>
    </w:p>
    <w:p w:rsidR="002B52A3" w:rsidRDefault="002B52A3" w:rsidP="002B52A3">
      <w:pPr>
        <w:spacing w:line="234" w:lineRule="auto"/>
        <w:ind w:firstLine="720"/>
        <w:jc w:val="both"/>
        <w:rPr>
          <w:rFonts w:ascii="Times New Roman" w:eastAsia="Times New Roman" w:hAnsi="Times New Roman"/>
          <w:sz w:val="24"/>
        </w:rPr>
      </w:pPr>
      <w:proofErr w:type="gramStart"/>
      <w:r>
        <w:rPr>
          <w:rFonts w:ascii="Times New Roman" w:eastAsia="Times New Roman" w:hAnsi="Times New Roman"/>
          <w:b/>
          <w:sz w:val="24"/>
        </w:rPr>
        <w:t>Редовни</w:t>
      </w:r>
      <w:r>
        <w:rPr>
          <w:rFonts w:ascii="Times New Roman" w:eastAsia="Times New Roman" w:hAnsi="Times New Roman"/>
          <w:sz w:val="24"/>
        </w:rPr>
        <w:t xml:space="preserve"> инспекцијски надзори су планирани у циљу контроле спровођења заштитних мера и законских прописа.</w:t>
      </w:r>
      <w:proofErr w:type="gramEnd"/>
    </w:p>
    <w:p w:rsidR="002B52A3" w:rsidRDefault="002B52A3" w:rsidP="002B52A3">
      <w:pPr>
        <w:spacing w:line="14" w:lineRule="exact"/>
        <w:rPr>
          <w:rFonts w:ascii="Times New Roman" w:eastAsia="Times New Roman" w:hAnsi="Times New Roman"/>
        </w:rPr>
      </w:pPr>
    </w:p>
    <w:p w:rsidR="002B52A3" w:rsidRDefault="002B52A3" w:rsidP="002B52A3">
      <w:pPr>
        <w:spacing w:line="236" w:lineRule="auto"/>
        <w:ind w:firstLine="720"/>
        <w:jc w:val="both"/>
        <w:rPr>
          <w:rFonts w:ascii="Times New Roman" w:eastAsia="Times New Roman" w:hAnsi="Times New Roman"/>
          <w:sz w:val="24"/>
        </w:rPr>
      </w:pPr>
      <w:proofErr w:type="gramStart"/>
      <w:r>
        <w:rPr>
          <w:rFonts w:ascii="Times New Roman" w:eastAsia="Times New Roman" w:hAnsi="Times New Roman"/>
          <w:b/>
          <w:sz w:val="24"/>
        </w:rPr>
        <w:t>Контролни</w:t>
      </w:r>
      <w:r>
        <w:rPr>
          <w:rFonts w:ascii="Times New Roman" w:eastAsia="Times New Roman" w:hAnsi="Times New Roman"/>
          <w:sz w:val="24"/>
        </w:rPr>
        <w:t xml:space="preserve"> иснпекцијски надзор, вршиће се ради утврђивања извршења мера које су предложене или наложене надзираном субјекту у оквиру редовног или ванредног инспекцијског надзора.</w:t>
      </w:r>
      <w:proofErr w:type="gramEnd"/>
    </w:p>
    <w:p w:rsidR="002B52A3" w:rsidRDefault="002B52A3" w:rsidP="002B52A3">
      <w:pPr>
        <w:spacing w:line="14" w:lineRule="exact"/>
        <w:rPr>
          <w:rFonts w:ascii="Times New Roman" w:eastAsia="Times New Roman" w:hAnsi="Times New Roman"/>
        </w:rPr>
      </w:pPr>
    </w:p>
    <w:p w:rsidR="002B52A3" w:rsidRDefault="002B52A3" w:rsidP="002B52A3">
      <w:pPr>
        <w:spacing w:line="238" w:lineRule="auto"/>
        <w:ind w:firstLine="720"/>
        <w:jc w:val="both"/>
        <w:rPr>
          <w:rFonts w:ascii="Times New Roman" w:eastAsia="Times New Roman" w:hAnsi="Times New Roman"/>
          <w:sz w:val="24"/>
        </w:rPr>
      </w:pPr>
      <w:r>
        <w:rPr>
          <w:rFonts w:ascii="Times New Roman" w:eastAsia="Times New Roman" w:hAnsi="Times New Roman"/>
          <w:b/>
          <w:sz w:val="24"/>
        </w:rPr>
        <w:t>Допунски</w:t>
      </w:r>
      <w:r>
        <w:rPr>
          <w:rFonts w:ascii="Times New Roman" w:eastAsia="Times New Roman" w:hAnsi="Times New Roman"/>
          <w:sz w:val="24"/>
        </w:rPr>
        <w:t xml:space="preserve"> инспекцијски надзор, вршиће се по службеној дужности или поводом захтева надзираног субјекта, ради утврђивања чињеница, које су од значаја за инспекцијски надзор, а које нису утврђене у редовном, ванредном или контролном инспекцијском надзору, с тим да се може извршити само један допунски инспекцијски надзор, у року који не може бити дужи од 30 дана од окончања редовног, ванредног или контролног инспекцијског надзора.</w:t>
      </w:r>
    </w:p>
    <w:p w:rsidR="00D16AAB" w:rsidRDefault="00D16AAB" w:rsidP="002B52A3">
      <w:pPr>
        <w:spacing w:line="238" w:lineRule="auto"/>
        <w:ind w:firstLine="720"/>
        <w:jc w:val="both"/>
        <w:rPr>
          <w:rFonts w:ascii="Times New Roman" w:eastAsia="Times New Roman" w:hAnsi="Times New Roman"/>
          <w:sz w:val="24"/>
        </w:rPr>
      </w:pPr>
    </w:p>
    <w:p w:rsidR="002B52A3" w:rsidRPr="004D52CA" w:rsidRDefault="002B52A3" w:rsidP="002B61C3">
      <w:pPr>
        <w:pStyle w:val="ListParagraph"/>
        <w:numPr>
          <w:ilvl w:val="0"/>
          <w:numId w:val="21"/>
        </w:numPr>
        <w:spacing w:line="264" w:lineRule="auto"/>
        <w:ind w:right="900"/>
        <w:jc w:val="center"/>
        <w:rPr>
          <w:rFonts w:ascii="Times New Roman" w:eastAsia="Times New Roman" w:hAnsi="Times New Roman"/>
          <w:b/>
          <w:sz w:val="24"/>
        </w:rPr>
      </w:pPr>
      <w:bookmarkStart w:id="5" w:name="page7"/>
      <w:bookmarkEnd w:id="5"/>
      <w:r w:rsidRPr="004D52CA">
        <w:rPr>
          <w:rFonts w:ascii="Times New Roman" w:eastAsia="Times New Roman" w:hAnsi="Times New Roman"/>
          <w:b/>
          <w:sz w:val="24"/>
        </w:rPr>
        <w:t>Подаци о ресурсима инспекције који ће бити опредељени за вршење инспекцијског надзора</w:t>
      </w:r>
    </w:p>
    <w:p w:rsidR="002B52A3" w:rsidRDefault="002B52A3" w:rsidP="002B52A3">
      <w:pPr>
        <w:spacing w:line="226" w:lineRule="exact"/>
        <w:rPr>
          <w:rFonts w:ascii="Times New Roman" w:eastAsia="Times New Roman" w:hAnsi="Times New Roman"/>
        </w:rPr>
      </w:pPr>
    </w:p>
    <w:p w:rsidR="002B52A3" w:rsidRDefault="002B52A3" w:rsidP="002B52A3">
      <w:pPr>
        <w:spacing w:line="238" w:lineRule="auto"/>
        <w:ind w:firstLine="720"/>
        <w:jc w:val="both"/>
        <w:rPr>
          <w:rFonts w:ascii="Times New Roman" w:eastAsia="Times New Roman" w:hAnsi="Times New Roman"/>
          <w:sz w:val="24"/>
        </w:rPr>
      </w:pPr>
      <w:proofErr w:type="gramStart"/>
      <w:r>
        <w:rPr>
          <w:rFonts w:ascii="Times New Roman" w:eastAsia="Times New Roman" w:hAnsi="Times New Roman"/>
          <w:sz w:val="24"/>
        </w:rPr>
        <w:t xml:space="preserve">Инспекција за заштиту животне средине оптшине </w:t>
      </w:r>
      <w:r w:rsidR="008F7C5F">
        <w:rPr>
          <w:rFonts w:ascii="Times New Roman" w:eastAsia="Times New Roman" w:hAnsi="Times New Roman"/>
          <w:sz w:val="24"/>
        </w:rPr>
        <w:t>Ражањ,</w:t>
      </w:r>
      <w:r>
        <w:rPr>
          <w:rFonts w:ascii="Times New Roman" w:eastAsia="Times New Roman" w:hAnsi="Times New Roman"/>
          <w:sz w:val="24"/>
        </w:rPr>
        <w:t xml:space="preserve"> има једног запосленог са високом стручном спремом који испуњава услове у складу са Законом о инспекцијским надзором</w:t>
      </w:r>
      <w:r w:rsidR="00862C27">
        <w:rPr>
          <w:rFonts w:ascii="Times New Roman" w:eastAsia="Times New Roman" w:hAnsi="Times New Roman"/>
          <w:sz w:val="24"/>
        </w:rPr>
        <w:t xml:space="preserve"> који обавља послове комуналног инспектора, поверене послове из области тржишне инспекције и шефа одсека за инспекцијске послове.</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Инспектору је обезбеђено службено возило</w:t>
      </w:r>
      <w:r w:rsidR="00D16AAB">
        <w:rPr>
          <w:rFonts w:ascii="Times New Roman" w:eastAsia="Times New Roman" w:hAnsi="Times New Roman"/>
          <w:sz w:val="24"/>
        </w:rPr>
        <w:t xml:space="preserve"> </w:t>
      </w:r>
      <w:r w:rsidR="00862C27">
        <w:rPr>
          <w:rFonts w:ascii="Times New Roman" w:eastAsia="Times New Roman" w:hAnsi="Times New Roman"/>
          <w:sz w:val="24"/>
        </w:rPr>
        <w:t xml:space="preserve">које заједнички користи са </w:t>
      </w:r>
      <w:r w:rsidR="003132C2">
        <w:rPr>
          <w:rFonts w:ascii="Times New Roman" w:eastAsia="Times New Roman" w:hAnsi="Times New Roman"/>
          <w:sz w:val="24"/>
        </w:rPr>
        <w:t>комуналном инспекцијом,</w:t>
      </w:r>
      <w:r>
        <w:rPr>
          <w:rFonts w:ascii="Times New Roman" w:eastAsia="Times New Roman" w:hAnsi="Times New Roman"/>
          <w:sz w:val="24"/>
        </w:rPr>
        <w:t xml:space="preserve"> обезбеђен</w:t>
      </w:r>
      <w:r w:rsidR="003132C2">
        <w:rPr>
          <w:rFonts w:ascii="Times New Roman" w:eastAsia="Times New Roman" w:hAnsi="Times New Roman"/>
          <w:sz w:val="24"/>
        </w:rPr>
        <w:t xml:space="preserve"> је </w:t>
      </w:r>
      <w:r>
        <w:rPr>
          <w:rFonts w:ascii="Times New Roman" w:eastAsia="Times New Roman" w:hAnsi="Times New Roman"/>
          <w:sz w:val="24"/>
        </w:rPr>
        <w:t>компјутер</w:t>
      </w:r>
      <w:r w:rsidR="003132C2">
        <w:rPr>
          <w:rFonts w:ascii="Times New Roman" w:eastAsia="Times New Roman" w:hAnsi="Times New Roman"/>
          <w:sz w:val="24"/>
        </w:rPr>
        <w:t>, штампач, лап-топ, фотоапарат, камера, и мобилни телефон</w:t>
      </w:r>
      <w:r>
        <w:rPr>
          <w:rFonts w:ascii="Times New Roman" w:eastAsia="Times New Roman" w:hAnsi="Times New Roman"/>
          <w:sz w:val="24"/>
        </w:rPr>
        <w:t>.</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 xml:space="preserve">У </w:t>
      </w:r>
      <w:r w:rsidR="003132C2">
        <w:rPr>
          <w:rFonts w:ascii="Times New Roman" w:eastAsia="Times New Roman" w:hAnsi="Times New Roman"/>
          <w:sz w:val="24"/>
        </w:rPr>
        <w:t>202</w:t>
      </w:r>
      <w:r w:rsidR="00E03501">
        <w:rPr>
          <w:rFonts w:ascii="Times New Roman" w:eastAsia="Times New Roman" w:hAnsi="Times New Roman"/>
          <w:sz w:val="24"/>
        </w:rPr>
        <w:t>5</w:t>
      </w:r>
      <w:r>
        <w:rPr>
          <w:rFonts w:ascii="Times New Roman" w:eastAsia="Times New Roman" w:hAnsi="Times New Roman"/>
          <w:sz w:val="24"/>
        </w:rPr>
        <w:t>.години, инспектор за заштиту животне средине, учествоваће у похађању обука и другим облицима стручног усавршавања за обављање инспекцијског надзора из области заштите животне средине уколико се остваре услови за то.</w:t>
      </w:r>
      <w:proofErr w:type="gramEnd"/>
    </w:p>
    <w:p w:rsidR="002B52A3" w:rsidRDefault="002B52A3" w:rsidP="002B52A3">
      <w:pPr>
        <w:spacing w:line="200" w:lineRule="exact"/>
        <w:rPr>
          <w:rFonts w:ascii="Times New Roman" w:eastAsia="Times New Roman" w:hAnsi="Times New Roman"/>
        </w:rPr>
      </w:pPr>
    </w:p>
    <w:p w:rsidR="002B52A3" w:rsidRPr="004D52CA" w:rsidRDefault="002B52A3" w:rsidP="002B61C3">
      <w:pPr>
        <w:pStyle w:val="ListParagraph"/>
        <w:numPr>
          <w:ilvl w:val="0"/>
          <w:numId w:val="21"/>
        </w:numPr>
        <w:tabs>
          <w:tab w:val="left" w:pos="980"/>
        </w:tabs>
        <w:spacing w:line="0" w:lineRule="atLeast"/>
        <w:jc w:val="center"/>
        <w:rPr>
          <w:rFonts w:ascii="Times New Roman" w:eastAsia="Times New Roman" w:hAnsi="Times New Roman"/>
          <w:b/>
          <w:sz w:val="24"/>
        </w:rPr>
      </w:pPr>
      <w:r w:rsidRPr="004D52CA">
        <w:rPr>
          <w:rFonts w:ascii="Times New Roman" w:eastAsia="Times New Roman" w:hAnsi="Times New Roman"/>
          <w:b/>
          <w:sz w:val="24"/>
        </w:rPr>
        <w:t>Планиране мере и активности превентивног деловања инспекције</w:t>
      </w:r>
    </w:p>
    <w:p w:rsidR="002B52A3" w:rsidRDefault="002B52A3" w:rsidP="002B52A3">
      <w:pPr>
        <w:spacing w:line="252" w:lineRule="exact"/>
        <w:rPr>
          <w:rFonts w:ascii="Times New Roman" w:eastAsia="Times New Roman" w:hAnsi="Times New Roman"/>
        </w:rPr>
      </w:pPr>
    </w:p>
    <w:p w:rsidR="002B52A3" w:rsidRDefault="002B52A3" w:rsidP="000546C4">
      <w:pPr>
        <w:spacing w:line="234" w:lineRule="auto"/>
        <w:ind w:right="20" w:firstLine="720"/>
        <w:jc w:val="both"/>
        <w:rPr>
          <w:rFonts w:ascii="Times New Roman" w:eastAsia="Times New Roman" w:hAnsi="Times New Roman"/>
          <w:sz w:val="24"/>
        </w:rPr>
      </w:pPr>
      <w:proofErr w:type="gramStart"/>
      <w:r>
        <w:rPr>
          <w:rFonts w:ascii="Times New Roman" w:eastAsia="Times New Roman" w:hAnsi="Times New Roman"/>
          <w:sz w:val="24"/>
        </w:rPr>
        <w:t>Превентивно деловање инспекције остварује се правовременим информисањем јавности о инспекцијском раду, објављивањем важећих прописа.</w:t>
      </w:r>
      <w:proofErr w:type="gramEnd"/>
      <w:r>
        <w:rPr>
          <w:rFonts w:ascii="Times New Roman" w:eastAsia="Times New Roman" w:hAnsi="Times New Roman"/>
          <w:sz w:val="24"/>
        </w:rPr>
        <w:t xml:space="preserve"> Инспекција за заштиту</w:t>
      </w:r>
      <w:r w:rsidR="000546C4">
        <w:rPr>
          <w:rFonts w:ascii="Times New Roman" w:eastAsia="Times New Roman" w:hAnsi="Times New Roman"/>
          <w:sz w:val="24"/>
        </w:rPr>
        <w:t xml:space="preserve"> </w:t>
      </w:r>
      <w:r>
        <w:rPr>
          <w:rFonts w:ascii="Times New Roman" w:eastAsia="Times New Roman" w:hAnsi="Times New Roman"/>
          <w:sz w:val="24"/>
        </w:rPr>
        <w:t xml:space="preserve">животне средине је објавила контролне листе (КЛ) на интернет страници </w:t>
      </w:r>
      <w:hyperlink r:id="rId10" w:history="1">
        <w:r w:rsidR="00E7651D" w:rsidRPr="00E07BCA">
          <w:rPr>
            <w:rStyle w:val="Hyperlink"/>
            <w:rFonts w:ascii="Times New Roman" w:eastAsia="Times New Roman" w:hAnsi="Times New Roman"/>
            <w:sz w:val="24"/>
          </w:rPr>
          <w:t>https://razanj.ls.gov.rs</w:t>
        </w:r>
      </w:hyperlink>
      <w:r>
        <w:rPr>
          <w:rFonts w:ascii="Times New Roman" w:eastAsia="Times New Roman" w:hAnsi="Times New Roman"/>
          <w:sz w:val="24"/>
        </w:rPr>
        <w:t>, контролн</w:t>
      </w:r>
      <w:r w:rsidR="00E7651D">
        <w:rPr>
          <w:rFonts w:ascii="Times New Roman" w:eastAsia="Times New Roman" w:hAnsi="Times New Roman"/>
          <w:sz w:val="24"/>
        </w:rPr>
        <w:t>е листе (КЛ)</w:t>
      </w:r>
      <w:r>
        <w:rPr>
          <w:rFonts w:ascii="Times New Roman" w:eastAsia="Times New Roman" w:hAnsi="Times New Roman"/>
          <w:sz w:val="24"/>
        </w:rPr>
        <w:t>, преузете од</w:t>
      </w:r>
      <w:r w:rsidR="009C5A30">
        <w:rPr>
          <w:rFonts w:ascii="Times New Roman" w:eastAsia="Times New Roman" w:hAnsi="Times New Roman"/>
          <w:sz w:val="24"/>
        </w:rPr>
        <w:t xml:space="preserve"> </w:t>
      </w:r>
      <w:r>
        <w:rPr>
          <w:rFonts w:ascii="Times New Roman" w:eastAsia="Times New Roman" w:hAnsi="Times New Roman"/>
          <w:sz w:val="24"/>
        </w:rPr>
        <w:t xml:space="preserve">Министрства заштите животне </w:t>
      </w:r>
      <w:proofErr w:type="gramStart"/>
      <w:r>
        <w:rPr>
          <w:rFonts w:ascii="Times New Roman" w:eastAsia="Times New Roman" w:hAnsi="Times New Roman"/>
          <w:sz w:val="24"/>
        </w:rPr>
        <w:t>средине .</w:t>
      </w:r>
      <w:proofErr w:type="gramEnd"/>
    </w:p>
    <w:p w:rsidR="002B52A3" w:rsidRDefault="002B52A3" w:rsidP="002B52A3">
      <w:pPr>
        <w:spacing w:line="14" w:lineRule="exact"/>
        <w:rPr>
          <w:rFonts w:ascii="Times New Roman" w:eastAsia="Times New Roman" w:hAnsi="Times New Roman"/>
        </w:rPr>
      </w:pPr>
    </w:p>
    <w:p w:rsidR="002B52A3" w:rsidRDefault="002B52A3" w:rsidP="002B52A3">
      <w:pPr>
        <w:spacing w:line="238" w:lineRule="auto"/>
        <w:ind w:right="20" w:firstLine="720"/>
        <w:jc w:val="both"/>
        <w:rPr>
          <w:rFonts w:ascii="Times New Roman" w:eastAsia="Times New Roman" w:hAnsi="Times New Roman"/>
          <w:sz w:val="24"/>
        </w:rPr>
      </w:pPr>
      <w:proofErr w:type="gramStart"/>
      <w:r>
        <w:rPr>
          <w:rFonts w:ascii="Times New Roman" w:eastAsia="Times New Roman" w:hAnsi="Times New Roman"/>
          <w:sz w:val="24"/>
        </w:rPr>
        <w:t>Једна од активности инспекције за заштиту животне средине у току 202</w:t>
      </w:r>
      <w:r w:rsidR="00E03501">
        <w:rPr>
          <w:rFonts w:ascii="Times New Roman" w:eastAsia="Times New Roman" w:hAnsi="Times New Roman"/>
          <w:sz w:val="24"/>
        </w:rPr>
        <w:t>5</w:t>
      </w:r>
      <w:r>
        <w:rPr>
          <w:rFonts w:ascii="Times New Roman" w:eastAsia="Times New Roman" w:hAnsi="Times New Roman"/>
          <w:sz w:val="24"/>
        </w:rPr>
        <w:t>.године, јесте превентивно деловање и вршење службених саветодавних посета.</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Инспекција ће вршити превентивно деловање и давати стручну и саветодавну подршку, на захтев надзираног субјекта у складу са чланом 13.</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Закона о инспекцијском надзору у свим областима контроле заштите животне средине.</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Њихов обим зависиће од заинтересованости привредних субјеката и броја поднетих захтева за службене саветодавне посете.</w:t>
      </w:r>
      <w:proofErr w:type="gramEnd"/>
    </w:p>
    <w:p w:rsidR="002B52A3" w:rsidRDefault="002B52A3" w:rsidP="002B52A3">
      <w:pPr>
        <w:spacing w:line="16" w:lineRule="exact"/>
        <w:rPr>
          <w:rFonts w:ascii="Times New Roman" w:eastAsia="Times New Roman" w:hAnsi="Times New Roman"/>
        </w:rPr>
      </w:pPr>
    </w:p>
    <w:p w:rsidR="002B52A3" w:rsidRDefault="002B52A3" w:rsidP="002B52A3">
      <w:pPr>
        <w:spacing w:line="236" w:lineRule="auto"/>
        <w:ind w:right="20" w:firstLine="720"/>
        <w:jc w:val="both"/>
        <w:rPr>
          <w:rFonts w:ascii="Times New Roman" w:eastAsia="Times New Roman" w:hAnsi="Times New Roman"/>
          <w:sz w:val="24"/>
        </w:rPr>
      </w:pPr>
      <w:proofErr w:type="gramStart"/>
      <w:r>
        <w:rPr>
          <w:rFonts w:ascii="Times New Roman" w:eastAsia="Times New Roman" w:hAnsi="Times New Roman"/>
          <w:sz w:val="24"/>
        </w:rPr>
        <w:t>Превентивно деловање инспекције у 202</w:t>
      </w:r>
      <w:r w:rsidR="003E0A4F">
        <w:rPr>
          <w:rFonts w:ascii="Times New Roman" w:eastAsia="Times New Roman" w:hAnsi="Times New Roman"/>
          <w:sz w:val="24"/>
        </w:rPr>
        <w:t>5</w:t>
      </w:r>
      <w:r>
        <w:rPr>
          <w:rFonts w:ascii="Times New Roman" w:eastAsia="Times New Roman" w:hAnsi="Times New Roman"/>
          <w:sz w:val="24"/>
        </w:rPr>
        <w:t>.години, предвиђено је и у вршењу заједничке и координисане акције са републицком инспекцијом за заштиту животне средине у различлитим областима надзора.</w:t>
      </w:r>
      <w:proofErr w:type="gramEnd"/>
    </w:p>
    <w:p w:rsidR="002B52A3" w:rsidRDefault="002B52A3" w:rsidP="002B52A3">
      <w:pPr>
        <w:spacing w:line="2" w:lineRule="exact"/>
        <w:rPr>
          <w:rFonts w:ascii="Times New Roman" w:eastAsia="Times New Roman" w:hAnsi="Times New Roman"/>
        </w:rPr>
      </w:pPr>
    </w:p>
    <w:p w:rsidR="002B52A3" w:rsidRDefault="002B52A3" w:rsidP="00BA2E49">
      <w:pPr>
        <w:tabs>
          <w:tab w:val="left" w:pos="1720"/>
          <w:tab w:val="left" w:pos="2580"/>
          <w:tab w:val="left" w:pos="3140"/>
          <w:tab w:val="left" w:pos="4100"/>
          <w:tab w:val="left" w:pos="4480"/>
          <w:tab w:val="left" w:pos="5600"/>
          <w:tab w:val="left" w:pos="6720"/>
        </w:tabs>
        <w:spacing w:line="0" w:lineRule="atLeast"/>
        <w:ind w:right="-6" w:firstLine="810"/>
        <w:jc w:val="both"/>
        <w:rPr>
          <w:rFonts w:ascii="Times New Roman" w:eastAsia="Times New Roman" w:hAnsi="Times New Roman"/>
          <w:sz w:val="24"/>
        </w:rPr>
      </w:pPr>
      <w:proofErr w:type="gramStart"/>
      <w:r>
        <w:rPr>
          <w:rFonts w:ascii="Times New Roman" w:eastAsia="Times New Roman" w:hAnsi="Times New Roman"/>
          <w:sz w:val="24"/>
        </w:rPr>
        <w:lastRenderedPageBreak/>
        <w:t>Сходно</w:t>
      </w:r>
      <w:r w:rsidR="004D52CA">
        <w:rPr>
          <w:rFonts w:ascii="Times New Roman" w:eastAsia="Times New Roman" w:hAnsi="Times New Roman"/>
          <w:sz w:val="24"/>
        </w:rPr>
        <w:t xml:space="preserve"> </w:t>
      </w:r>
      <w:r>
        <w:rPr>
          <w:rFonts w:ascii="Times New Roman" w:eastAsia="Times New Roman" w:hAnsi="Times New Roman"/>
          <w:sz w:val="24"/>
        </w:rPr>
        <w:t>члану</w:t>
      </w:r>
      <w:r w:rsidR="004D52CA">
        <w:rPr>
          <w:rFonts w:ascii="Times New Roman" w:eastAsia="Times New Roman" w:hAnsi="Times New Roman"/>
          <w:sz w:val="24"/>
        </w:rPr>
        <w:t xml:space="preserve"> </w:t>
      </w:r>
      <w:r>
        <w:rPr>
          <w:rFonts w:ascii="Times New Roman" w:eastAsia="Times New Roman" w:hAnsi="Times New Roman"/>
          <w:sz w:val="24"/>
        </w:rPr>
        <w:t>75.</w:t>
      </w:r>
      <w:proofErr w:type="gramEnd"/>
      <w:r w:rsidR="00E7651D">
        <w:rPr>
          <w:rFonts w:ascii="Times New Roman" w:eastAsia="Times New Roman" w:hAnsi="Times New Roman"/>
          <w:sz w:val="24"/>
        </w:rPr>
        <w:t xml:space="preserve"> </w:t>
      </w:r>
      <w:r>
        <w:rPr>
          <w:rFonts w:ascii="Times New Roman" w:eastAsia="Times New Roman" w:hAnsi="Times New Roman"/>
          <w:sz w:val="24"/>
        </w:rPr>
        <w:t>Закона</w:t>
      </w:r>
      <w:r w:rsidR="00BA2E49">
        <w:rPr>
          <w:rFonts w:ascii="Times New Roman" w:eastAsia="Times New Roman" w:hAnsi="Times New Roman"/>
          <w:sz w:val="24"/>
        </w:rPr>
        <w:t xml:space="preserve"> о </w:t>
      </w:r>
      <w:r>
        <w:rPr>
          <w:rFonts w:ascii="Times New Roman" w:eastAsia="Times New Roman" w:hAnsi="Times New Roman"/>
          <w:sz w:val="24"/>
        </w:rPr>
        <w:t>заштити</w:t>
      </w:r>
      <w:r w:rsidR="00E7651D">
        <w:rPr>
          <w:rFonts w:ascii="Times New Roman" w:eastAsia="Times New Roman" w:hAnsi="Times New Roman"/>
          <w:sz w:val="24"/>
        </w:rPr>
        <w:t xml:space="preserve"> </w:t>
      </w:r>
      <w:r>
        <w:rPr>
          <w:rFonts w:ascii="Times New Roman" w:eastAsia="Times New Roman" w:hAnsi="Times New Roman"/>
          <w:sz w:val="24"/>
        </w:rPr>
        <w:t>животне</w:t>
      </w:r>
      <w:r w:rsidR="00E7651D">
        <w:rPr>
          <w:rFonts w:ascii="Times New Roman" w:eastAsia="Times New Roman" w:hAnsi="Times New Roman"/>
          <w:sz w:val="24"/>
        </w:rPr>
        <w:t xml:space="preserve"> </w:t>
      </w:r>
      <w:r>
        <w:rPr>
          <w:rFonts w:ascii="Times New Roman" w:eastAsia="Times New Roman" w:hAnsi="Times New Roman"/>
          <w:sz w:val="24"/>
        </w:rPr>
        <w:t>средине</w:t>
      </w:r>
      <w:r w:rsidR="00E7651D">
        <w:rPr>
          <w:rFonts w:ascii="Times New Roman" w:eastAsia="Times New Roman" w:hAnsi="Times New Roman"/>
          <w:sz w:val="24"/>
        </w:rPr>
        <w:t xml:space="preserve"> </w:t>
      </w:r>
      <w:r>
        <w:rPr>
          <w:rFonts w:ascii="Times New Roman" w:eastAsia="Times New Roman" w:hAnsi="Times New Roman"/>
          <w:sz w:val="24"/>
        </w:rPr>
        <w:t>(„Сл.гласник</w:t>
      </w:r>
      <w:r w:rsidR="00E7651D">
        <w:rPr>
          <w:rFonts w:ascii="Times New Roman" w:eastAsia="Times New Roman" w:hAnsi="Times New Roman"/>
          <w:sz w:val="24"/>
        </w:rPr>
        <w:t xml:space="preserve"> </w:t>
      </w:r>
      <w:r>
        <w:rPr>
          <w:rFonts w:ascii="Times New Roman" w:eastAsia="Times New Roman" w:hAnsi="Times New Roman"/>
          <w:sz w:val="24"/>
        </w:rPr>
        <w:t>РС“бр</w:t>
      </w:r>
      <w:r w:rsidR="00BA2E49">
        <w:rPr>
          <w:rFonts w:ascii="Times New Roman" w:eastAsia="Times New Roman" w:hAnsi="Times New Roman"/>
          <w:sz w:val="24"/>
        </w:rPr>
        <w:t xml:space="preserve">.135/2004, </w:t>
      </w:r>
      <w:r>
        <w:rPr>
          <w:rFonts w:ascii="Times New Roman" w:eastAsia="Times New Roman" w:hAnsi="Times New Roman"/>
          <w:sz w:val="24"/>
        </w:rPr>
        <w:t xml:space="preserve">36/2009,  36/2009-др.закон, </w:t>
      </w:r>
      <w:r w:rsidR="00E7651D">
        <w:rPr>
          <w:rFonts w:ascii="Times New Roman" w:eastAsia="Times New Roman" w:hAnsi="Times New Roman"/>
          <w:sz w:val="24"/>
        </w:rPr>
        <w:t xml:space="preserve">72/2009-др.закон и  43/2011-одлука </w:t>
      </w:r>
      <w:r>
        <w:rPr>
          <w:rFonts w:ascii="Times New Roman" w:eastAsia="Times New Roman" w:hAnsi="Times New Roman"/>
          <w:sz w:val="24"/>
        </w:rPr>
        <w:t>УС и</w:t>
      </w:r>
      <w:r w:rsidR="00E7651D">
        <w:rPr>
          <w:rFonts w:ascii="Times New Roman" w:eastAsia="Times New Roman" w:hAnsi="Times New Roman"/>
          <w:sz w:val="24"/>
        </w:rPr>
        <w:t xml:space="preserve"> </w:t>
      </w:r>
      <w:r>
        <w:rPr>
          <w:rFonts w:ascii="Times New Roman" w:eastAsia="Times New Roman" w:hAnsi="Times New Roman"/>
          <w:sz w:val="24"/>
        </w:rPr>
        <w:t>14/2016, 76/18,</w:t>
      </w:r>
      <w:r w:rsidR="00E7651D">
        <w:rPr>
          <w:rFonts w:ascii="Times New Roman" w:eastAsia="Times New Roman" w:hAnsi="Times New Roman"/>
          <w:sz w:val="24"/>
        </w:rPr>
        <w:t xml:space="preserve"> </w:t>
      </w:r>
      <w:r>
        <w:rPr>
          <w:rFonts w:ascii="Times New Roman" w:eastAsia="Times New Roman" w:hAnsi="Times New Roman"/>
          <w:sz w:val="24"/>
        </w:rPr>
        <w:t>95/18-др.закон и 95/18-др.закон), обавестићемо електронским путем да, до 31.03.202</w:t>
      </w:r>
      <w:r w:rsidR="0047156C">
        <w:rPr>
          <w:rFonts w:ascii="Times New Roman" w:eastAsia="Times New Roman" w:hAnsi="Times New Roman"/>
          <w:sz w:val="24"/>
        </w:rPr>
        <w:t>4</w:t>
      </w:r>
      <w:r>
        <w:rPr>
          <w:rFonts w:ascii="Times New Roman" w:eastAsia="Times New Roman" w:hAnsi="Times New Roman"/>
          <w:sz w:val="24"/>
        </w:rPr>
        <w:t>.године, за претходну 20</w:t>
      </w:r>
      <w:r w:rsidR="00BA2E49">
        <w:rPr>
          <w:rFonts w:ascii="Times New Roman" w:eastAsia="Times New Roman" w:hAnsi="Times New Roman"/>
          <w:sz w:val="24"/>
        </w:rPr>
        <w:t>2</w:t>
      </w:r>
      <w:r w:rsidR="00E03501">
        <w:rPr>
          <w:rFonts w:ascii="Times New Roman" w:eastAsia="Times New Roman" w:hAnsi="Times New Roman"/>
          <w:sz w:val="24"/>
        </w:rPr>
        <w:t>4</w:t>
      </w:r>
      <w:r>
        <w:rPr>
          <w:rFonts w:ascii="Times New Roman" w:eastAsia="Times New Roman" w:hAnsi="Times New Roman"/>
          <w:sz w:val="24"/>
        </w:rPr>
        <w:t>.годину, доставе податке прописане Правилником о методологији за израду националноги локалног регистра, као и методологији за врсте, начине и рокове прикупљања података („Сл.гласник РС“,бр.91/2010, 10/2013 и 98/2016), за национални регистар извора загађивања</w:t>
      </w:r>
      <w:r w:rsidR="00E7651D">
        <w:rPr>
          <w:rFonts w:ascii="Times New Roman" w:eastAsia="Times New Roman" w:hAnsi="Times New Roman"/>
          <w:sz w:val="24"/>
        </w:rPr>
        <w:t xml:space="preserve"> </w:t>
      </w:r>
      <w:r>
        <w:rPr>
          <w:rFonts w:ascii="Times New Roman" w:eastAsia="Times New Roman" w:hAnsi="Times New Roman"/>
          <w:sz w:val="24"/>
        </w:rPr>
        <w:t xml:space="preserve">(НРИЗ)– Агенцији за заштиту животне средине, Београд ул. </w:t>
      </w:r>
      <w:proofErr w:type="gramStart"/>
      <w:r>
        <w:rPr>
          <w:rFonts w:ascii="Times New Roman" w:eastAsia="Times New Roman" w:hAnsi="Times New Roman"/>
          <w:sz w:val="24"/>
        </w:rPr>
        <w:t>Руже Јовановић 27 а.</w:t>
      </w:r>
      <w:proofErr w:type="gramEnd"/>
    </w:p>
    <w:p w:rsidR="002B52A3" w:rsidRDefault="002B52A3" w:rsidP="002B52A3">
      <w:pPr>
        <w:spacing w:line="14" w:lineRule="exact"/>
        <w:rPr>
          <w:rFonts w:ascii="Times New Roman" w:eastAsia="Times New Roman" w:hAnsi="Times New Roman"/>
        </w:rPr>
      </w:pPr>
    </w:p>
    <w:p w:rsidR="002B52A3" w:rsidRDefault="002B52A3" w:rsidP="002B52A3">
      <w:pPr>
        <w:spacing w:line="200" w:lineRule="exact"/>
        <w:rPr>
          <w:rFonts w:ascii="Times New Roman" w:eastAsia="Times New Roman" w:hAnsi="Times New Roman"/>
        </w:rPr>
      </w:pPr>
    </w:p>
    <w:p w:rsidR="002B52A3" w:rsidRPr="004D52CA" w:rsidRDefault="002B61C3" w:rsidP="002B61C3">
      <w:pPr>
        <w:tabs>
          <w:tab w:val="left" w:pos="1460"/>
        </w:tabs>
        <w:spacing w:line="0" w:lineRule="atLeast"/>
        <w:ind w:left="1460"/>
        <w:rPr>
          <w:rFonts w:ascii="Times New Roman" w:eastAsia="Times New Roman" w:hAnsi="Times New Roman"/>
          <w:b/>
          <w:sz w:val="24"/>
        </w:rPr>
      </w:pPr>
      <w:r w:rsidRPr="004D52CA">
        <w:rPr>
          <w:rFonts w:ascii="Times New Roman" w:eastAsia="Times New Roman" w:hAnsi="Times New Roman"/>
          <w:b/>
          <w:sz w:val="24"/>
        </w:rPr>
        <w:t>8.</w:t>
      </w:r>
      <w:r w:rsidR="002B52A3" w:rsidRPr="004D52CA">
        <w:rPr>
          <w:rFonts w:ascii="Times New Roman" w:eastAsia="Times New Roman" w:hAnsi="Times New Roman"/>
          <w:b/>
          <w:sz w:val="24"/>
        </w:rPr>
        <w:t>Планиране мере и активности за спречавање обављања делатности</w:t>
      </w:r>
    </w:p>
    <w:p w:rsidR="002B52A3" w:rsidRPr="004D52CA" w:rsidRDefault="002B52A3" w:rsidP="002B52A3">
      <w:pPr>
        <w:numPr>
          <w:ilvl w:val="1"/>
          <w:numId w:val="13"/>
        </w:numPr>
        <w:tabs>
          <w:tab w:val="left" w:pos="2660"/>
        </w:tabs>
        <w:spacing w:line="0" w:lineRule="atLeast"/>
        <w:ind w:left="2660" w:hanging="206"/>
        <w:rPr>
          <w:rFonts w:ascii="Times New Roman" w:eastAsia="Times New Roman" w:hAnsi="Times New Roman"/>
          <w:b/>
          <w:sz w:val="24"/>
        </w:rPr>
      </w:pPr>
      <w:r w:rsidRPr="004D52CA">
        <w:rPr>
          <w:rFonts w:ascii="Times New Roman" w:eastAsia="Times New Roman" w:hAnsi="Times New Roman"/>
          <w:b/>
          <w:sz w:val="24"/>
        </w:rPr>
        <w:t>вршења активности нерегистрованих субјеката</w:t>
      </w:r>
    </w:p>
    <w:p w:rsidR="002B52A3" w:rsidRDefault="002B52A3" w:rsidP="002B52A3">
      <w:pPr>
        <w:spacing w:line="289" w:lineRule="exact"/>
        <w:rPr>
          <w:rFonts w:ascii="Times New Roman" w:eastAsia="Times New Roman" w:hAnsi="Times New Roman"/>
        </w:rPr>
      </w:pPr>
    </w:p>
    <w:p w:rsidR="002B52A3" w:rsidRDefault="002B52A3" w:rsidP="002B52A3">
      <w:pPr>
        <w:spacing w:line="237" w:lineRule="auto"/>
        <w:ind w:right="20" w:firstLine="720"/>
        <w:jc w:val="both"/>
        <w:rPr>
          <w:rFonts w:ascii="Times New Roman" w:eastAsia="Times New Roman" w:hAnsi="Times New Roman"/>
          <w:sz w:val="24"/>
        </w:rPr>
      </w:pPr>
      <w:proofErr w:type="gramStart"/>
      <w:r>
        <w:rPr>
          <w:rFonts w:ascii="Times New Roman" w:eastAsia="Times New Roman" w:hAnsi="Times New Roman"/>
          <w:sz w:val="24"/>
        </w:rPr>
        <w:t>Један од главних приоритета Инспекције за заштиту животне средине, кроз све инспекцијске надзоре током 202</w:t>
      </w:r>
      <w:r w:rsidR="003E0A4F">
        <w:rPr>
          <w:rFonts w:ascii="Times New Roman" w:eastAsia="Times New Roman" w:hAnsi="Times New Roman"/>
          <w:sz w:val="24"/>
        </w:rPr>
        <w:t>5</w:t>
      </w:r>
      <w:r>
        <w:rPr>
          <w:rFonts w:ascii="Times New Roman" w:eastAsia="Times New Roman" w:hAnsi="Times New Roman"/>
          <w:sz w:val="24"/>
        </w:rPr>
        <w:t>.године и даље јесте смањење броја нерегистрованих привредних субјеката.</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Ови инспекцијски надзори вршиће се у складу са чланом 33.</w:t>
      </w:r>
      <w:proofErr w:type="gramEnd"/>
      <w:r w:rsidR="00E7651D">
        <w:rPr>
          <w:rFonts w:ascii="Times New Roman" w:eastAsia="Times New Roman" w:hAnsi="Times New Roman"/>
          <w:sz w:val="24"/>
        </w:rPr>
        <w:t xml:space="preserve"> </w:t>
      </w:r>
      <w:r>
        <w:rPr>
          <w:rFonts w:ascii="Times New Roman" w:eastAsia="Times New Roman" w:hAnsi="Times New Roman"/>
          <w:sz w:val="24"/>
        </w:rPr>
        <w:t>Закона о инспекцијском надзору и односе се на привредне субјекте за које је инспекција утврдила да:</w:t>
      </w:r>
    </w:p>
    <w:p w:rsidR="002B52A3" w:rsidRDefault="002B52A3" w:rsidP="002B52A3">
      <w:pPr>
        <w:spacing w:line="21" w:lineRule="exact"/>
        <w:rPr>
          <w:rFonts w:ascii="Times New Roman" w:eastAsia="Times New Roman" w:hAnsi="Times New Roman"/>
        </w:rPr>
      </w:pPr>
    </w:p>
    <w:p w:rsidR="002B52A3" w:rsidRDefault="002B52A3" w:rsidP="002B52A3">
      <w:pPr>
        <w:numPr>
          <w:ilvl w:val="0"/>
          <w:numId w:val="14"/>
        </w:numPr>
        <w:tabs>
          <w:tab w:val="left" w:pos="720"/>
        </w:tabs>
        <w:spacing w:line="0" w:lineRule="atLeast"/>
        <w:ind w:left="720" w:hanging="360"/>
        <w:rPr>
          <w:rFonts w:ascii="Arial" w:eastAsia="Arial" w:hAnsi="Arial"/>
          <w:sz w:val="24"/>
        </w:rPr>
      </w:pPr>
      <w:r>
        <w:rPr>
          <w:rFonts w:ascii="Times New Roman" w:eastAsia="Times New Roman" w:hAnsi="Times New Roman"/>
          <w:sz w:val="24"/>
        </w:rPr>
        <w:t>нису регистровани у АПР</w:t>
      </w:r>
    </w:p>
    <w:p w:rsidR="002B52A3" w:rsidRDefault="002B52A3" w:rsidP="002B52A3">
      <w:pPr>
        <w:spacing w:line="29" w:lineRule="exact"/>
        <w:rPr>
          <w:rFonts w:ascii="Arial" w:eastAsia="Arial" w:hAnsi="Arial"/>
          <w:sz w:val="24"/>
        </w:rPr>
      </w:pPr>
    </w:p>
    <w:p w:rsidR="002B52A3" w:rsidRDefault="002B52A3" w:rsidP="002B52A3">
      <w:pPr>
        <w:numPr>
          <w:ilvl w:val="0"/>
          <w:numId w:val="14"/>
        </w:numPr>
        <w:tabs>
          <w:tab w:val="left" w:pos="720"/>
        </w:tabs>
        <w:spacing w:line="234" w:lineRule="auto"/>
        <w:ind w:left="720" w:right="20" w:hanging="360"/>
        <w:rPr>
          <w:rFonts w:ascii="Arial" w:eastAsia="Arial" w:hAnsi="Arial"/>
          <w:sz w:val="24"/>
        </w:rPr>
      </w:pPr>
      <w:r>
        <w:rPr>
          <w:rFonts w:ascii="Times New Roman" w:eastAsia="Times New Roman" w:hAnsi="Times New Roman"/>
          <w:sz w:val="24"/>
        </w:rPr>
        <w:t>нису прибавили дозволу за управљање отпадом (сакупљање,транспорт, складиштење, третман и одлагање)</w:t>
      </w:r>
    </w:p>
    <w:p w:rsidR="002B52A3" w:rsidRDefault="002B52A3" w:rsidP="002B52A3">
      <w:pPr>
        <w:spacing w:line="29" w:lineRule="exact"/>
        <w:rPr>
          <w:rFonts w:ascii="Arial" w:eastAsia="Arial" w:hAnsi="Arial"/>
          <w:sz w:val="24"/>
        </w:rPr>
      </w:pPr>
    </w:p>
    <w:p w:rsidR="002B52A3" w:rsidRDefault="002B52A3" w:rsidP="002B52A3">
      <w:pPr>
        <w:numPr>
          <w:ilvl w:val="0"/>
          <w:numId w:val="14"/>
        </w:numPr>
        <w:tabs>
          <w:tab w:val="left" w:pos="720"/>
        </w:tabs>
        <w:spacing w:line="234" w:lineRule="auto"/>
        <w:ind w:left="720" w:right="20" w:hanging="360"/>
        <w:rPr>
          <w:rFonts w:ascii="Arial" w:eastAsia="Arial" w:hAnsi="Arial"/>
          <w:sz w:val="24"/>
        </w:rPr>
      </w:pPr>
      <w:r>
        <w:rPr>
          <w:rFonts w:ascii="Times New Roman" w:eastAsia="Times New Roman" w:hAnsi="Times New Roman"/>
          <w:sz w:val="24"/>
        </w:rPr>
        <w:t>стављају у промет хемикалије за које се издаје дозвола, а за које нису претходно исходовали дозволу надлежног органа</w:t>
      </w:r>
    </w:p>
    <w:p w:rsidR="002B52A3" w:rsidRDefault="002B52A3" w:rsidP="002B52A3">
      <w:pPr>
        <w:spacing w:line="29" w:lineRule="exact"/>
        <w:rPr>
          <w:rFonts w:ascii="Arial" w:eastAsia="Arial" w:hAnsi="Arial"/>
          <w:sz w:val="24"/>
        </w:rPr>
      </w:pPr>
    </w:p>
    <w:p w:rsidR="002B52A3" w:rsidRDefault="002B52A3" w:rsidP="002B52A3">
      <w:pPr>
        <w:numPr>
          <w:ilvl w:val="0"/>
          <w:numId w:val="14"/>
        </w:numPr>
        <w:tabs>
          <w:tab w:val="left" w:pos="720"/>
        </w:tabs>
        <w:spacing w:line="237" w:lineRule="auto"/>
        <w:ind w:left="720" w:right="20" w:hanging="360"/>
        <w:jc w:val="both"/>
        <w:rPr>
          <w:rFonts w:ascii="Arial" w:eastAsia="Arial" w:hAnsi="Arial"/>
          <w:sz w:val="24"/>
        </w:rPr>
      </w:pPr>
      <w:proofErr w:type="gramStart"/>
      <w:r>
        <w:rPr>
          <w:rFonts w:ascii="Times New Roman" w:eastAsia="Times New Roman" w:hAnsi="Times New Roman"/>
          <w:sz w:val="24"/>
        </w:rPr>
        <w:t>да</w:t>
      </w:r>
      <w:proofErr w:type="gramEnd"/>
      <w:r>
        <w:rPr>
          <w:rFonts w:ascii="Times New Roman" w:eastAsia="Times New Roman" w:hAnsi="Times New Roman"/>
          <w:sz w:val="24"/>
        </w:rPr>
        <w:t xml:space="preserve"> носилац пројекта (уколико не поседује употребну дозволу) од надлежног органа, није прибавио сагласност на Студију о процени утицаја, односно студију затеченог стања или одлуку да није потребна студија утицаја, односно студија затеченог стања.</w:t>
      </w:r>
    </w:p>
    <w:p w:rsidR="002B52A3" w:rsidRDefault="002B52A3" w:rsidP="002B52A3">
      <w:pPr>
        <w:spacing w:line="237" w:lineRule="auto"/>
        <w:ind w:right="20" w:firstLine="720"/>
        <w:jc w:val="both"/>
        <w:rPr>
          <w:rFonts w:ascii="Times New Roman" w:eastAsia="Times New Roman" w:hAnsi="Times New Roman"/>
          <w:sz w:val="24"/>
        </w:rPr>
      </w:pPr>
      <w:proofErr w:type="gramStart"/>
      <w:r>
        <w:rPr>
          <w:rFonts w:ascii="Times New Roman" w:eastAsia="Times New Roman" w:hAnsi="Times New Roman"/>
          <w:sz w:val="24"/>
        </w:rPr>
        <w:t>Законом о инспекцијском надзору је прописано овлашћење и дужност сваке инспекције да у својој области надзора врши надзор над нерегистрованим субјектима и примењује принудне (корективне и репресивне) инспекцијске управне мере према њима (Водич за примену Закона о инспекцијском надзору, страна 224).</w:t>
      </w:r>
      <w:proofErr w:type="gramEnd"/>
    </w:p>
    <w:p w:rsidR="002B52A3" w:rsidRDefault="002B52A3" w:rsidP="002B52A3">
      <w:pPr>
        <w:spacing w:line="14" w:lineRule="exact"/>
        <w:rPr>
          <w:rFonts w:ascii="Times New Roman" w:eastAsia="Times New Roman" w:hAnsi="Times New Roman"/>
        </w:rPr>
      </w:pPr>
    </w:p>
    <w:p w:rsidR="002B52A3" w:rsidRDefault="002B52A3" w:rsidP="002B52A3">
      <w:pPr>
        <w:spacing w:line="239" w:lineRule="auto"/>
        <w:ind w:right="20" w:firstLine="720"/>
        <w:jc w:val="both"/>
        <w:rPr>
          <w:rFonts w:ascii="Times New Roman" w:eastAsia="Times New Roman" w:hAnsi="Times New Roman"/>
          <w:sz w:val="24"/>
        </w:rPr>
      </w:pPr>
      <w:proofErr w:type="gramStart"/>
      <w:r>
        <w:rPr>
          <w:rFonts w:ascii="Times New Roman" w:eastAsia="Times New Roman" w:hAnsi="Times New Roman"/>
          <w:sz w:val="24"/>
        </w:rPr>
        <w:t>На основу члана 30.</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став</w:t>
      </w:r>
      <w:proofErr w:type="gramEnd"/>
      <w:r>
        <w:rPr>
          <w:rFonts w:ascii="Times New Roman" w:eastAsia="Times New Roman" w:hAnsi="Times New Roman"/>
          <w:sz w:val="24"/>
        </w:rPr>
        <w:t xml:space="preserve"> 2. Закона, којим се уређује поступање инспекције у погледу делатности или активности надзираног субјекта која је у делокругу друге инспекције, инспектор који затекне нерегистрованог субјекта како се бави делатношћу или врши активност из делокруга друге инспекције, о затеченом стању, без одлагања обавештава пореску инспекцију и инспекцију у чијем делокругу је делатност коју обавља или активност коју врши нерегистровани субјект, као и друге надлежне органе (полиција, јавно тужилаштво, органи управе у саставу министарства и др.), ради предузимања мера из делокруга те инспекције, односно вршења заједничког инспекцијског надзора или сарадње у обављању послова. Поступање инспекције према нерегистрованим субјектима односно битне елементе тог поступања уређују и одређени посебни (секторски) закони у првом реду Закон о пореском поступку и пореској администрацији и Закон о трговини, као закони којима се уређују поступања и надзор који врши </w:t>
      </w:r>
      <w:r w:rsidRPr="004A3A32">
        <w:rPr>
          <w:rFonts w:ascii="Times New Roman" w:eastAsia="Times New Roman" w:hAnsi="Times New Roman"/>
          <w:sz w:val="24"/>
        </w:rPr>
        <w:t>пореска и тржишна инспекција, као две највеће инспекције у Р.Србији (Водич за</w:t>
      </w:r>
      <w:r>
        <w:rPr>
          <w:rFonts w:ascii="Times New Roman" w:eastAsia="Times New Roman" w:hAnsi="Times New Roman"/>
          <w:sz w:val="24"/>
        </w:rPr>
        <w:t xml:space="preserve"> примену Закона о инспекцијском надзору, страна 225).</w:t>
      </w:r>
    </w:p>
    <w:p w:rsidR="002B52A3" w:rsidRDefault="002B52A3" w:rsidP="002B52A3">
      <w:pPr>
        <w:spacing w:line="17" w:lineRule="exact"/>
        <w:rPr>
          <w:rFonts w:ascii="Times New Roman" w:eastAsia="Times New Roman" w:hAnsi="Times New Roman"/>
        </w:rPr>
      </w:pPr>
    </w:p>
    <w:p w:rsidR="002B52A3" w:rsidRDefault="002B52A3" w:rsidP="002B52A3">
      <w:pPr>
        <w:spacing w:line="238" w:lineRule="auto"/>
        <w:ind w:firstLine="720"/>
        <w:jc w:val="both"/>
        <w:rPr>
          <w:rFonts w:ascii="Times New Roman" w:eastAsia="Times New Roman" w:hAnsi="Times New Roman"/>
          <w:sz w:val="24"/>
        </w:rPr>
      </w:pPr>
      <w:r>
        <w:rPr>
          <w:rFonts w:ascii="Times New Roman" w:eastAsia="Times New Roman" w:hAnsi="Times New Roman"/>
          <w:sz w:val="24"/>
        </w:rPr>
        <w:t xml:space="preserve">Ако инспекција за заштиту животне средине у вршењу инспекцијског надзора у својој области затекне нерегистрованог субјекта, како се бави угоститељском делатношћу (у вршењу надзора по пријави због прекомерне буке која долази из кафане и утврди да је кафана нерегистрована, она о затеченом стању, без одлагања обавештава </w:t>
      </w:r>
      <w:r w:rsidRPr="004A3A32">
        <w:rPr>
          <w:rFonts w:ascii="Times New Roman" w:eastAsia="Times New Roman" w:hAnsi="Times New Roman"/>
          <w:sz w:val="24"/>
        </w:rPr>
        <w:t>туристичку и пореску инспекцију, као и др. надлежне органе (Водич за примену Закона</w:t>
      </w:r>
      <w:r>
        <w:rPr>
          <w:rFonts w:ascii="Times New Roman" w:eastAsia="Times New Roman" w:hAnsi="Times New Roman"/>
          <w:sz w:val="24"/>
        </w:rPr>
        <w:t xml:space="preserve"> о инспекцијском надзору, страна 246).</w:t>
      </w:r>
    </w:p>
    <w:p w:rsidR="008935A4" w:rsidRDefault="008935A4" w:rsidP="002B52A3">
      <w:pPr>
        <w:spacing w:line="238" w:lineRule="auto"/>
        <w:ind w:firstLine="720"/>
        <w:jc w:val="both"/>
        <w:rPr>
          <w:rFonts w:ascii="Times New Roman" w:eastAsia="Times New Roman" w:hAnsi="Times New Roman"/>
          <w:sz w:val="24"/>
        </w:rPr>
      </w:pPr>
    </w:p>
    <w:p w:rsidR="0047156C" w:rsidRPr="008935A4" w:rsidRDefault="0047156C" w:rsidP="002B52A3">
      <w:pPr>
        <w:spacing w:line="238" w:lineRule="auto"/>
        <w:ind w:firstLine="720"/>
        <w:jc w:val="both"/>
        <w:rPr>
          <w:rFonts w:ascii="Times New Roman" w:eastAsia="Times New Roman" w:hAnsi="Times New Roman"/>
          <w:sz w:val="24"/>
        </w:rPr>
      </w:pPr>
    </w:p>
    <w:p w:rsidR="002B52A3" w:rsidRPr="004D52CA" w:rsidRDefault="002B52A3" w:rsidP="00E7651D">
      <w:pPr>
        <w:pStyle w:val="ListParagraph"/>
        <w:numPr>
          <w:ilvl w:val="0"/>
          <w:numId w:val="22"/>
        </w:numPr>
        <w:tabs>
          <w:tab w:val="left" w:pos="1780"/>
        </w:tabs>
        <w:spacing w:after="0" w:line="240" w:lineRule="auto"/>
        <w:jc w:val="center"/>
        <w:rPr>
          <w:rFonts w:ascii="Times New Roman" w:eastAsia="Times New Roman" w:hAnsi="Times New Roman"/>
          <w:b/>
          <w:sz w:val="24"/>
        </w:rPr>
      </w:pPr>
      <w:bookmarkStart w:id="6" w:name="page9"/>
      <w:bookmarkEnd w:id="6"/>
      <w:r w:rsidRPr="004D52CA">
        <w:rPr>
          <w:rFonts w:ascii="Times New Roman" w:eastAsia="Times New Roman" w:hAnsi="Times New Roman"/>
          <w:b/>
          <w:sz w:val="24"/>
        </w:rPr>
        <w:lastRenderedPageBreak/>
        <w:t>Очекивани обим ванредних активности инспектора за заштите</w:t>
      </w:r>
    </w:p>
    <w:p w:rsidR="002B52A3" w:rsidRPr="004D52CA" w:rsidRDefault="002B52A3" w:rsidP="00E7651D">
      <w:pPr>
        <w:jc w:val="center"/>
        <w:rPr>
          <w:rFonts w:ascii="Times New Roman" w:eastAsia="Times New Roman" w:hAnsi="Times New Roman"/>
          <w:b/>
          <w:sz w:val="24"/>
        </w:rPr>
      </w:pPr>
      <w:proofErr w:type="gramStart"/>
      <w:r w:rsidRPr="004D52CA">
        <w:rPr>
          <w:rFonts w:ascii="Times New Roman" w:eastAsia="Times New Roman" w:hAnsi="Times New Roman"/>
          <w:b/>
          <w:sz w:val="24"/>
        </w:rPr>
        <w:t>животне</w:t>
      </w:r>
      <w:proofErr w:type="gramEnd"/>
      <w:r w:rsidRPr="004D52CA">
        <w:rPr>
          <w:rFonts w:ascii="Times New Roman" w:eastAsia="Times New Roman" w:hAnsi="Times New Roman"/>
          <w:b/>
          <w:sz w:val="24"/>
        </w:rPr>
        <w:t xml:space="preserve"> средине</w:t>
      </w:r>
    </w:p>
    <w:p w:rsidR="002B52A3" w:rsidRDefault="002B52A3" w:rsidP="002B52A3">
      <w:pPr>
        <w:spacing w:line="281" w:lineRule="exact"/>
        <w:rPr>
          <w:rFonts w:ascii="Times New Roman" w:eastAsia="Times New Roman" w:hAnsi="Times New Roman"/>
        </w:rPr>
      </w:pPr>
    </w:p>
    <w:p w:rsidR="002B52A3" w:rsidRDefault="002B52A3" w:rsidP="00E7651D">
      <w:pPr>
        <w:spacing w:line="238" w:lineRule="auto"/>
        <w:ind w:right="120" w:firstLine="720"/>
        <w:jc w:val="both"/>
        <w:rPr>
          <w:rFonts w:ascii="Times New Roman" w:eastAsia="Times New Roman" w:hAnsi="Times New Roman"/>
          <w:sz w:val="24"/>
        </w:rPr>
      </w:pPr>
      <w:proofErr w:type="gramStart"/>
      <w:r w:rsidRPr="00435C23">
        <w:rPr>
          <w:rFonts w:ascii="Times New Roman" w:eastAsia="Times New Roman" w:hAnsi="Times New Roman"/>
          <w:sz w:val="24"/>
        </w:rPr>
        <w:t xml:space="preserve">Очекивани обим ванредних инспекцијских надзора у периоду у коме ћесе вршити редован инспекцијски надзор, са одговарајућим образложењима Инспектори заштите </w:t>
      </w:r>
      <w:r>
        <w:rPr>
          <w:rFonts w:ascii="Times New Roman" w:eastAsia="Times New Roman" w:hAnsi="Times New Roman"/>
          <w:sz w:val="24"/>
        </w:rPr>
        <w:t>животне средине ће у 202</w:t>
      </w:r>
      <w:r w:rsidR="003E0A4F">
        <w:rPr>
          <w:rFonts w:ascii="Times New Roman" w:eastAsia="Times New Roman" w:hAnsi="Times New Roman"/>
          <w:sz w:val="24"/>
        </w:rPr>
        <w:t>5</w:t>
      </w:r>
      <w:r>
        <w:rPr>
          <w:rFonts w:ascii="Times New Roman" w:eastAsia="Times New Roman" w:hAnsi="Times New Roman"/>
          <w:sz w:val="24"/>
        </w:rPr>
        <w:t>.години, поред редовних инспекцијских надзора, обављати и ванредне инспекцијске надзоре.</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На основу искуства из предходних година, обим ванредних инспекцијских надзора ја различит у различитим областима контроле животне средине.</w:t>
      </w:r>
      <w:proofErr w:type="gramEnd"/>
      <w:r w:rsidR="00E7651D">
        <w:rPr>
          <w:rFonts w:ascii="Times New Roman" w:eastAsia="Times New Roman" w:hAnsi="Times New Roman"/>
          <w:sz w:val="24"/>
        </w:rPr>
        <w:t xml:space="preserve"> </w:t>
      </w:r>
      <w:r>
        <w:rPr>
          <w:rFonts w:ascii="Times New Roman" w:eastAsia="Times New Roman" w:hAnsi="Times New Roman"/>
          <w:sz w:val="24"/>
        </w:rPr>
        <w:t>Анализом расположивих података о извршеним инспекцијским надзорима у предходним годинама (броју извршених надзора по представкама грађана</w:t>
      </w:r>
      <w:r w:rsidR="00E7651D">
        <w:rPr>
          <w:rFonts w:ascii="Times New Roman" w:eastAsia="Times New Roman" w:hAnsi="Times New Roman"/>
          <w:sz w:val="24"/>
        </w:rPr>
        <w:t xml:space="preserve"> </w:t>
      </w:r>
      <w:r w:rsidR="004A3A32">
        <w:rPr>
          <w:rFonts w:ascii="Times New Roman" w:eastAsia="Times New Roman" w:hAnsi="Times New Roman"/>
          <w:sz w:val="24"/>
        </w:rPr>
        <w:t xml:space="preserve">и </w:t>
      </w:r>
      <w:r>
        <w:rPr>
          <w:rFonts w:ascii="Times New Roman" w:eastAsia="Times New Roman" w:hAnsi="Times New Roman"/>
          <w:sz w:val="24"/>
        </w:rPr>
        <w:t xml:space="preserve">правних лица, захтевима надзираних субјаката за утврђујући или потврђујући инспекцијски надзор и сл. изведен је очекивани обим </w:t>
      </w:r>
      <w:r w:rsidRPr="008B04FD">
        <w:rPr>
          <w:rFonts w:ascii="Times New Roman" w:eastAsia="Times New Roman" w:hAnsi="Times New Roman"/>
          <w:sz w:val="24"/>
        </w:rPr>
        <w:t xml:space="preserve">ванредних </w:t>
      </w:r>
      <w:r>
        <w:rPr>
          <w:rFonts w:ascii="Times New Roman" w:eastAsia="Times New Roman" w:hAnsi="Times New Roman"/>
          <w:sz w:val="24"/>
        </w:rPr>
        <w:t>инспекцијских надзора у 202</w:t>
      </w:r>
      <w:r w:rsidR="003E0A4F">
        <w:rPr>
          <w:rFonts w:ascii="Times New Roman" w:eastAsia="Times New Roman" w:hAnsi="Times New Roman"/>
          <w:sz w:val="24"/>
        </w:rPr>
        <w:t>5</w:t>
      </w:r>
      <w:r>
        <w:rPr>
          <w:rFonts w:ascii="Times New Roman" w:eastAsia="Times New Roman" w:hAnsi="Times New Roman"/>
          <w:sz w:val="24"/>
        </w:rPr>
        <w:t>.години у појединим областима и то у области:</w:t>
      </w:r>
    </w:p>
    <w:p w:rsidR="002B52A3" w:rsidRDefault="002B52A3" w:rsidP="002B52A3">
      <w:pPr>
        <w:spacing w:line="13" w:lineRule="exact"/>
        <w:rPr>
          <w:rFonts w:ascii="Times New Roman" w:eastAsia="Times New Roman" w:hAnsi="Times New Roman"/>
          <w:sz w:val="24"/>
        </w:rPr>
      </w:pPr>
    </w:p>
    <w:p w:rsidR="002B52A3" w:rsidRPr="00987210" w:rsidRDefault="002B52A3" w:rsidP="002B52A3">
      <w:pPr>
        <w:spacing w:line="234" w:lineRule="auto"/>
        <w:ind w:right="140"/>
        <w:rPr>
          <w:rFonts w:ascii="Times New Roman" w:eastAsia="Times New Roman" w:hAnsi="Times New Roman"/>
          <w:sz w:val="24"/>
        </w:rPr>
      </w:pPr>
      <w:proofErr w:type="gramStart"/>
      <w:r w:rsidRPr="00987210">
        <w:rPr>
          <w:rFonts w:ascii="Times New Roman" w:eastAsia="Times New Roman" w:hAnsi="Times New Roman"/>
          <w:sz w:val="24"/>
        </w:rPr>
        <w:t xml:space="preserve">-Поступање произвођача неопасног и инертног отпада - </w:t>
      </w:r>
      <w:r w:rsidR="00C618D5" w:rsidRPr="00987210">
        <w:rPr>
          <w:rFonts w:ascii="Times New Roman" w:eastAsia="Times New Roman" w:hAnsi="Times New Roman"/>
          <w:sz w:val="24"/>
        </w:rPr>
        <w:t>око 54</w:t>
      </w:r>
      <w:r w:rsidRPr="00987210">
        <w:rPr>
          <w:rFonts w:ascii="Times New Roman" w:eastAsia="Times New Roman" w:hAnsi="Times New Roman"/>
          <w:sz w:val="24"/>
        </w:rPr>
        <w:t>% од укупног броја извршених инспекцијских надзора.</w:t>
      </w:r>
      <w:proofErr w:type="gramEnd"/>
    </w:p>
    <w:p w:rsidR="002B52A3" w:rsidRPr="00987210" w:rsidRDefault="002B52A3" w:rsidP="002B52A3">
      <w:pPr>
        <w:spacing w:line="2" w:lineRule="exact"/>
        <w:rPr>
          <w:rFonts w:ascii="Times New Roman" w:eastAsia="Times New Roman" w:hAnsi="Times New Roman"/>
          <w:sz w:val="24"/>
        </w:rPr>
      </w:pPr>
    </w:p>
    <w:p w:rsidR="002B52A3" w:rsidRPr="00987210" w:rsidRDefault="002B52A3" w:rsidP="002B52A3">
      <w:pPr>
        <w:spacing w:line="0" w:lineRule="atLeast"/>
        <w:rPr>
          <w:rFonts w:ascii="Times New Roman" w:eastAsia="Times New Roman" w:hAnsi="Times New Roman"/>
          <w:sz w:val="24"/>
        </w:rPr>
      </w:pPr>
      <w:r w:rsidRPr="00987210">
        <w:rPr>
          <w:rFonts w:ascii="Times New Roman" w:eastAsia="Times New Roman" w:hAnsi="Times New Roman"/>
          <w:sz w:val="24"/>
        </w:rPr>
        <w:t>-Заштита од</w:t>
      </w:r>
      <w:r w:rsidR="00435C23" w:rsidRPr="00987210">
        <w:rPr>
          <w:rFonts w:ascii="Times New Roman" w:eastAsia="Times New Roman" w:hAnsi="Times New Roman"/>
          <w:sz w:val="24"/>
        </w:rPr>
        <w:t xml:space="preserve"> </w:t>
      </w:r>
      <w:r w:rsidR="00C618D5" w:rsidRPr="00987210">
        <w:rPr>
          <w:rFonts w:ascii="Times New Roman" w:eastAsia="Times New Roman" w:hAnsi="Times New Roman"/>
          <w:sz w:val="24"/>
        </w:rPr>
        <w:t>буке у животној средини – око 4</w:t>
      </w:r>
      <w:r w:rsidRPr="00987210">
        <w:rPr>
          <w:rFonts w:ascii="Times New Roman" w:eastAsia="Times New Roman" w:hAnsi="Times New Roman"/>
          <w:sz w:val="24"/>
        </w:rPr>
        <w:t>% од укупног броја надзора;</w:t>
      </w:r>
    </w:p>
    <w:p w:rsidR="002B52A3" w:rsidRPr="00987210" w:rsidRDefault="002B52A3" w:rsidP="002B52A3">
      <w:pPr>
        <w:spacing w:line="12" w:lineRule="exact"/>
        <w:rPr>
          <w:rFonts w:ascii="Times New Roman" w:eastAsia="Times New Roman" w:hAnsi="Times New Roman"/>
          <w:sz w:val="24"/>
        </w:rPr>
      </w:pPr>
    </w:p>
    <w:p w:rsidR="002B52A3" w:rsidRPr="00987210" w:rsidRDefault="002B52A3" w:rsidP="002B52A3">
      <w:pPr>
        <w:spacing w:line="234" w:lineRule="auto"/>
        <w:ind w:right="140"/>
        <w:rPr>
          <w:rFonts w:ascii="Times New Roman" w:eastAsia="Times New Roman" w:hAnsi="Times New Roman"/>
          <w:sz w:val="24"/>
        </w:rPr>
      </w:pPr>
      <w:r w:rsidRPr="00987210">
        <w:rPr>
          <w:rFonts w:ascii="Times New Roman" w:eastAsia="Times New Roman" w:hAnsi="Times New Roman"/>
          <w:sz w:val="24"/>
        </w:rPr>
        <w:t>-Заштита ваздуха код стационарних извора загађивања</w:t>
      </w:r>
      <w:r w:rsidR="00C618D5" w:rsidRPr="00987210">
        <w:rPr>
          <w:rFonts w:ascii="Times New Roman" w:eastAsia="Times New Roman" w:hAnsi="Times New Roman"/>
          <w:sz w:val="24"/>
        </w:rPr>
        <w:t xml:space="preserve"> без континуалног мерења-око 25</w:t>
      </w:r>
      <w:r w:rsidRPr="00987210">
        <w:rPr>
          <w:rFonts w:ascii="Times New Roman" w:eastAsia="Times New Roman" w:hAnsi="Times New Roman"/>
          <w:sz w:val="24"/>
        </w:rPr>
        <w:t>%</w:t>
      </w:r>
      <w:r w:rsidR="006D5BF4" w:rsidRPr="00987210">
        <w:rPr>
          <w:rFonts w:ascii="Times New Roman" w:eastAsia="Times New Roman" w:hAnsi="Times New Roman"/>
          <w:sz w:val="24"/>
        </w:rPr>
        <w:t>, од укупног броја надзора;</w:t>
      </w:r>
    </w:p>
    <w:p w:rsidR="006D5BF4" w:rsidRPr="00987210" w:rsidRDefault="006D5BF4" w:rsidP="002B52A3">
      <w:pPr>
        <w:spacing w:line="234" w:lineRule="auto"/>
        <w:ind w:right="140"/>
        <w:rPr>
          <w:rFonts w:ascii="Times New Roman" w:eastAsia="Times New Roman" w:hAnsi="Times New Roman"/>
          <w:sz w:val="24"/>
        </w:rPr>
      </w:pPr>
      <w:r w:rsidRPr="00987210">
        <w:rPr>
          <w:rFonts w:ascii="Times New Roman" w:eastAsia="Times New Roman" w:hAnsi="Times New Roman"/>
          <w:sz w:val="24"/>
        </w:rPr>
        <w:t>- Заштита од нејонизујућих зрачења – око 12%, од укупног броја надзора;</w:t>
      </w:r>
    </w:p>
    <w:p w:rsidR="002B52A3" w:rsidRPr="00987210" w:rsidRDefault="002B52A3" w:rsidP="002B52A3">
      <w:pPr>
        <w:spacing w:line="1" w:lineRule="exact"/>
        <w:rPr>
          <w:rFonts w:ascii="Times New Roman" w:eastAsia="Times New Roman" w:hAnsi="Times New Roman"/>
          <w:sz w:val="24"/>
        </w:rPr>
      </w:pPr>
    </w:p>
    <w:p w:rsidR="002B52A3" w:rsidRPr="00987210" w:rsidRDefault="006D5BF4" w:rsidP="002B52A3">
      <w:pPr>
        <w:spacing w:line="237" w:lineRule="auto"/>
        <w:rPr>
          <w:sz w:val="22"/>
        </w:rPr>
      </w:pPr>
      <w:proofErr w:type="gramStart"/>
      <w:r w:rsidRPr="00987210">
        <w:rPr>
          <w:sz w:val="22"/>
        </w:rPr>
        <w:t>-Остало-4</w:t>
      </w:r>
      <w:r w:rsidR="002B52A3" w:rsidRPr="00987210">
        <w:rPr>
          <w:sz w:val="22"/>
        </w:rPr>
        <w:t>%.</w:t>
      </w:r>
      <w:proofErr w:type="gramEnd"/>
    </w:p>
    <w:p w:rsidR="002B52A3" w:rsidRPr="00CF1944" w:rsidRDefault="002B52A3" w:rsidP="002B52A3">
      <w:pPr>
        <w:spacing w:line="205" w:lineRule="exact"/>
        <w:rPr>
          <w:rFonts w:ascii="Times New Roman" w:eastAsia="Times New Roman" w:hAnsi="Times New Roman"/>
        </w:rPr>
      </w:pPr>
    </w:p>
    <w:p w:rsidR="0000098B" w:rsidRPr="00EA779C" w:rsidRDefault="002B52A3" w:rsidP="0000098B">
      <w:pPr>
        <w:spacing w:line="0" w:lineRule="atLeast"/>
        <w:ind w:left="20"/>
        <w:rPr>
          <w:rFonts w:ascii="Times New Roman" w:eastAsia="Times New Roman" w:hAnsi="Times New Roman" w:cs="Times New Roman"/>
          <w:sz w:val="24"/>
          <w:szCs w:val="24"/>
        </w:rPr>
      </w:pPr>
      <w:r w:rsidRPr="00EA779C">
        <w:rPr>
          <w:rFonts w:ascii="Times New Roman" w:eastAsia="Times New Roman" w:hAnsi="Times New Roman" w:cs="Times New Roman"/>
          <w:sz w:val="24"/>
          <w:szCs w:val="24"/>
        </w:rPr>
        <w:t>Очекиваних представки грађана:</w:t>
      </w:r>
      <w:r w:rsidR="0000098B" w:rsidRPr="0000098B">
        <w:rPr>
          <w:rFonts w:ascii="Times New Roman" w:eastAsia="Times New Roman" w:hAnsi="Times New Roman" w:cs="Times New Roman"/>
          <w:sz w:val="24"/>
          <w:szCs w:val="24"/>
        </w:rPr>
        <w:t xml:space="preserve"> </w:t>
      </w:r>
      <w:r w:rsidR="0000098B">
        <w:rPr>
          <w:rFonts w:ascii="Times New Roman" w:eastAsia="Times New Roman" w:hAnsi="Times New Roman" w:cs="Times New Roman"/>
          <w:sz w:val="24"/>
          <w:szCs w:val="24"/>
        </w:rPr>
        <w:tab/>
      </w:r>
      <w:r w:rsidR="008B04FD">
        <w:rPr>
          <w:rFonts w:ascii="Times New Roman" w:eastAsia="Times New Roman" w:hAnsi="Times New Roman" w:cs="Times New Roman"/>
          <w:sz w:val="24"/>
          <w:szCs w:val="24"/>
        </w:rPr>
        <w:tab/>
      </w:r>
      <w:r w:rsidR="0000098B">
        <w:rPr>
          <w:rFonts w:ascii="Times New Roman" w:eastAsia="Times New Roman" w:hAnsi="Times New Roman" w:cs="Times New Roman"/>
          <w:sz w:val="24"/>
          <w:szCs w:val="24"/>
        </w:rPr>
        <w:t>1-2</w:t>
      </w:r>
      <w:r w:rsidR="0000098B" w:rsidRPr="00EA779C">
        <w:rPr>
          <w:rFonts w:ascii="Times New Roman" w:eastAsia="Times New Roman" w:hAnsi="Times New Roman" w:cs="Times New Roman"/>
          <w:sz w:val="24"/>
          <w:szCs w:val="24"/>
        </w:rPr>
        <w:t>/годишње</w:t>
      </w:r>
    </w:p>
    <w:p w:rsidR="002B52A3" w:rsidRPr="00EA779C" w:rsidRDefault="002B52A3" w:rsidP="002B52A3">
      <w:pPr>
        <w:spacing w:line="37" w:lineRule="exact"/>
        <w:rPr>
          <w:rFonts w:ascii="Times New Roman" w:eastAsia="Times New Roman" w:hAnsi="Times New Roman" w:cs="Times New Roman"/>
          <w:sz w:val="24"/>
          <w:szCs w:val="24"/>
        </w:rPr>
      </w:pPr>
    </w:p>
    <w:p w:rsidR="002B52A3" w:rsidRPr="00EA779C" w:rsidRDefault="002B52A3" w:rsidP="00EA779C">
      <w:pPr>
        <w:spacing w:line="0" w:lineRule="atLeast"/>
        <w:rPr>
          <w:rFonts w:ascii="Times New Roman" w:eastAsia="Times New Roman" w:hAnsi="Times New Roman" w:cs="Times New Roman"/>
          <w:sz w:val="24"/>
          <w:szCs w:val="24"/>
        </w:rPr>
      </w:pPr>
      <w:r w:rsidRPr="00EA779C">
        <w:rPr>
          <w:rFonts w:ascii="Times New Roman" w:eastAsia="Times New Roman" w:hAnsi="Times New Roman" w:cs="Times New Roman"/>
          <w:sz w:val="24"/>
          <w:szCs w:val="24"/>
        </w:rPr>
        <w:t>Захтева надзираних субјеката:</w:t>
      </w:r>
      <w:r w:rsidR="0000098B">
        <w:rPr>
          <w:rFonts w:ascii="Times New Roman" w:eastAsia="Times New Roman" w:hAnsi="Times New Roman" w:cs="Times New Roman"/>
          <w:sz w:val="24"/>
          <w:szCs w:val="24"/>
        </w:rPr>
        <w:tab/>
      </w:r>
      <w:r w:rsidR="008B04FD">
        <w:rPr>
          <w:rFonts w:ascii="Times New Roman" w:eastAsia="Times New Roman" w:hAnsi="Times New Roman" w:cs="Times New Roman"/>
          <w:sz w:val="24"/>
          <w:szCs w:val="24"/>
        </w:rPr>
        <w:tab/>
      </w:r>
      <w:r w:rsidR="00EA779C">
        <w:rPr>
          <w:rFonts w:ascii="Times New Roman" w:eastAsia="Times New Roman" w:hAnsi="Times New Roman" w:cs="Times New Roman"/>
          <w:sz w:val="24"/>
          <w:szCs w:val="24"/>
        </w:rPr>
        <w:t>1</w:t>
      </w:r>
      <w:r w:rsidRPr="00EA779C">
        <w:rPr>
          <w:rFonts w:ascii="Times New Roman" w:eastAsia="Times New Roman" w:hAnsi="Times New Roman" w:cs="Times New Roman"/>
          <w:sz w:val="24"/>
          <w:szCs w:val="24"/>
        </w:rPr>
        <w:t>-</w:t>
      </w:r>
      <w:r w:rsidR="00EA779C">
        <w:rPr>
          <w:rFonts w:ascii="Times New Roman" w:eastAsia="Times New Roman" w:hAnsi="Times New Roman" w:cs="Times New Roman"/>
          <w:sz w:val="24"/>
          <w:szCs w:val="24"/>
        </w:rPr>
        <w:t>2</w:t>
      </w:r>
      <w:r w:rsidRPr="00EA779C">
        <w:rPr>
          <w:rFonts w:ascii="Times New Roman" w:eastAsia="Times New Roman" w:hAnsi="Times New Roman" w:cs="Times New Roman"/>
          <w:sz w:val="24"/>
          <w:szCs w:val="24"/>
        </w:rPr>
        <w:t>/годишње</w:t>
      </w:r>
    </w:p>
    <w:p w:rsidR="002B52A3" w:rsidRPr="00EA779C" w:rsidRDefault="002B52A3" w:rsidP="002B52A3">
      <w:pPr>
        <w:spacing w:line="37" w:lineRule="exact"/>
        <w:rPr>
          <w:rFonts w:ascii="Times New Roman" w:eastAsia="Times New Roman" w:hAnsi="Times New Roman" w:cs="Times New Roman"/>
          <w:sz w:val="24"/>
          <w:szCs w:val="24"/>
        </w:rPr>
      </w:pPr>
    </w:p>
    <w:p w:rsidR="002B52A3" w:rsidRPr="00EA779C" w:rsidRDefault="002B52A3" w:rsidP="002B52A3">
      <w:pPr>
        <w:spacing w:line="32" w:lineRule="exact"/>
        <w:rPr>
          <w:rFonts w:ascii="Times New Roman" w:eastAsia="Times New Roman" w:hAnsi="Times New Roman" w:cs="Times New Roman"/>
          <w:sz w:val="24"/>
          <w:szCs w:val="24"/>
        </w:rPr>
      </w:pPr>
    </w:p>
    <w:p w:rsidR="002B52A3" w:rsidRPr="00EA779C" w:rsidRDefault="002B52A3" w:rsidP="002B52A3">
      <w:pPr>
        <w:tabs>
          <w:tab w:val="left" w:pos="3720"/>
        </w:tabs>
        <w:spacing w:line="0" w:lineRule="atLeast"/>
        <w:rPr>
          <w:rFonts w:ascii="Times New Roman" w:hAnsi="Times New Roman" w:cs="Times New Roman"/>
          <w:sz w:val="24"/>
          <w:szCs w:val="24"/>
        </w:rPr>
      </w:pPr>
      <w:r w:rsidRPr="00EA779C">
        <w:rPr>
          <w:rFonts w:ascii="Times New Roman" w:hAnsi="Times New Roman" w:cs="Times New Roman"/>
          <w:sz w:val="24"/>
          <w:szCs w:val="24"/>
        </w:rPr>
        <w:t>Сазнања о нерегистрованом субјекту:</w:t>
      </w:r>
      <w:r w:rsidRPr="00EA779C">
        <w:rPr>
          <w:rFonts w:ascii="Times New Roman" w:eastAsia="Times New Roman" w:hAnsi="Times New Roman" w:cs="Times New Roman"/>
          <w:sz w:val="24"/>
          <w:szCs w:val="24"/>
        </w:rPr>
        <w:tab/>
      </w:r>
      <w:r w:rsidR="00E7651D">
        <w:rPr>
          <w:rFonts w:ascii="Times New Roman" w:eastAsia="Times New Roman" w:hAnsi="Times New Roman" w:cs="Times New Roman"/>
          <w:sz w:val="24"/>
          <w:szCs w:val="24"/>
        </w:rPr>
        <w:t>1-</w:t>
      </w:r>
      <w:r w:rsidRPr="00EA779C">
        <w:rPr>
          <w:rFonts w:ascii="Times New Roman" w:hAnsi="Times New Roman" w:cs="Times New Roman"/>
          <w:sz w:val="24"/>
          <w:szCs w:val="24"/>
        </w:rPr>
        <w:t>годишњe</w:t>
      </w:r>
    </w:p>
    <w:p w:rsidR="002B52A3" w:rsidRDefault="002B52A3" w:rsidP="002B52A3">
      <w:pPr>
        <w:spacing w:line="200" w:lineRule="exact"/>
        <w:rPr>
          <w:rFonts w:ascii="Times New Roman" w:eastAsia="Times New Roman" w:hAnsi="Times New Roman"/>
        </w:rPr>
      </w:pPr>
    </w:p>
    <w:p w:rsidR="002B52A3" w:rsidRDefault="002B52A3" w:rsidP="002B52A3">
      <w:pPr>
        <w:spacing w:line="0" w:lineRule="atLeast"/>
        <w:rPr>
          <w:rFonts w:ascii="Times New Roman" w:eastAsia="Times New Roman" w:hAnsi="Times New Roman"/>
          <w:b/>
          <w:sz w:val="24"/>
        </w:rPr>
      </w:pPr>
      <w:proofErr w:type="gramStart"/>
      <w:r>
        <w:rPr>
          <w:rFonts w:ascii="Times New Roman" w:eastAsia="Times New Roman" w:hAnsi="Times New Roman"/>
          <w:b/>
          <w:sz w:val="24"/>
        </w:rPr>
        <w:t>Taбела 1.</w:t>
      </w:r>
      <w:proofErr w:type="gramEnd"/>
    </w:p>
    <w:tbl>
      <w:tblPr>
        <w:tblStyle w:val="TableGrid"/>
        <w:tblW w:w="9350" w:type="dxa"/>
        <w:tblInd w:w="175" w:type="dxa"/>
        <w:tblLook w:val="04A0"/>
      </w:tblPr>
      <w:tblGrid>
        <w:gridCol w:w="9350"/>
      </w:tblGrid>
      <w:tr w:rsidR="00EA779C" w:rsidTr="00396046">
        <w:tc>
          <w:tcPr>
            <w:tcW w:w="9350" w:type="dxa"/>
          </w:tcPr>
          <w:p w:rsidR="00EA779C" w:rsidRPr="00396046" w:rsidRDefault="00EA779C" w:rsidP="00396046">
            <w:pPr>
              <w:spacing w:line="236" w:lineRule="auto"/>
              <w:jc w:val="both"/>
              <w:rPr>
                <w:rFonts w:ascii="Times New Roman" w:eastAsia="Times New Roman" w:hAnsi="Times New Roman"/>
                <w:sz w:val="24"/>
              </w:rPr>
            </w:pPr>
            <w:bookmarkStart w:id="7" w:name="page10"/>
            <w:bookmarkEnd w:id="7"/>
            <w:r>
              <w:rPr>
                <w:rFonts w:ascii="Times New Roman" w:eastAsia="Times New Roman" w:hAnsi="Times New Roman"/>
                <w:b/>
                <w:sz w:val="24"/>
              </w:rPr>
              <w:t>Ванредни</w:t>
            </w:r>
            <w:r>
              <w:rPr>
                <w:rFonts w:ascii="Times New Roman" w:eastAsia="Times New Roman" w:hAnsi="Times New Roman"/>
                <w:sz w:val="24"/>
              </w:rPr>
              <w:t xml:space="preserve"> инспекцијски надзор из области </w:t>
            </w:r>
            <w:r>
              <w:rPr>
                <w:rFonts w:ascii="Times New Roman" w:eastAsia="Times New Roman" w:hAnsi="Times New Roman"/>
                <w:b/>
                <w:sz w:val="24"/>
              </w:rPr>
              <w:t>загађивања ваздуха</w:t>
            </w:r>
            <w:r>
              <w:rPr>
                <w:rFonts w:ascii="Times New Roman" w:eastAsia="Times New Roman" w:hAnsi="Times New Roman"/>
                <w:sz w:val="24"/>
              </w:rPr>
              <w:t xml:space="preserve"> у животну средину у надлежности општинске инспекције за заштиту животне средине по п</w:t>
            </w:r>
            <w:r w:rsidR="00396046">
              <w:rPr>
                <w:rFonts w:ascii="Times New Roman" w:eastAsia="Times New Roman" w:hAnsi="Times New Roman"/>
                <w:sz w:val="24"/>
              </w:rPr>
              <w:t>редставкама и захтевима странке</w:t>
            </w:r>
          </w:p>
        </w:tc>
      </w:tr>
      <w:tr w:rsidR="00EA779C" w:rsidTr="00396046">
        <w:tc>
          <w:tcPr>
            <w:tcW w:w="9350" w:type="dxa"/>
          </w:tcPr>
          <w:p w:rsidR="00EA779C" w:rsidRPr="00396046" w:rsidRDefault="00EA779C" w:rsidP="00396046">
            <w:pPr>
              <w:spacing w:line="238" w:lineRule="auto"/>
              <w:jc w:val="both"/>
              <w:rPr>
                <w:rFonts w:ascii="Times New Roman" w:eastAsia="Times New Roman" w:hAnsi="Times New Roman"/>
                <w:sz w:val="24"/>
              </w:rPr>
            </w:pPr>
            <w:r>
              <w:rPr>
                <w:rFonts w:ascii="Times New Roman" w:eastAsia="Times New Roman" w:hAnsi="Times New Roman"/>
                <w:b/>
                <w:sz w:val="24"/>
              </w:rPr>
              <w:t>Ванредни</w:t>
            </w:r>
            <w:r>
              <w:rPr>
                <w:rFonts w:ascii="Times New Roman" w:eastAsia="Times New Roman" w:hAnsi="Times New Roman"/>
                <w:sz w:val="24"/>
              </w:rPr>
              <w:t xml:space="preserve"> инспекцијуски надзор спровођења услова и мера из одлуке надлежног органа за заштиту животне средине, којом је </w:t>
            </w:r>
            <w:r>
              <w:rPr>
                <w:rFonts w:ascii="Times New Roman" w:eastAsia="Times New Roman" w:hAnsi="Times New Roman"/>
                <w:b/>
                <w:sz w:val="24"/>
              </w:rPr>
              <w:t>дата сагласност (решење)</w:t>
            </w:r>
            <w:r>
              <w:rPr>
                <w:rFonts w:ascii="Times New Roman" w:eastAsia="Times New Roman" w:hAnsi="Times New Roman"/>
                <w:sz w:val="24"/>
              </w:rPr>
              <w:t xml:space="preserve"> на Студију о процени утицаја на животну средину, </w:t>
            </w:r>
            <w:r>
              <w:rPr>
                <w:rFonts w:ascii="Times New Roman" w:eastAsia="Times New Roman" w:hAnsi="Times New Roman"/>
                <w:b/>
                <w:sz w:val="24"/>
              </w:rPr>
              <w:t>односно да није потребна израда студије</w:t>
            </w:r>
            <w:r>
              <w:rPr>
                <w:rFonts w:ascii="Times New Roman" w:eastAsia="Times New Roman" w:hAnsi="Times New Roman"/>
                <w:sz w:val="24"/>
              </w:rPr>
              <w:t xml:space="preserve"> у складу са Законом о процени утицаја на животну средину и Уредбом о утврђивању листе пројеката за које је обавезна и листе пројеката за које се може захтевати процена утицаја на животну средину, за пројекте за које одобрење за извођење издаје орган локалне самоуправе</w:t>
            </w:r>
            <w:r w:rsidR="00396046">
              <w:rPr>
                <w:rFonts w:ascii="Times New Roman" w:eastAsia="Times New Roman" w:hAnsi="Times New Roman"/>
                <w:sz w:val="24"/>
              </w:rPr>
              <w:t>.</w:t>
            </w:r>
          </w:p>
        </w:tc>
      </w:tr>
      <w:tr w:rsidR="00EA779C" w:rsidTr="00396046">
        <w:tc>
          <w:tcPr>
            <w:tcW w:w="9350" w:type="dxa"/>
          </w:tcPr>
          <w:p w:rsidR="00EA779C" w:rsidRPr="00396046" w:rsidRDefault="00EA779C" w:rsidP="00396046">
            <w:pPr>
              <w:spacing w:line="234" w:lineRule="auto"/>
              <w:jc w:val="both"/>
              <w:rPr>
                <w:rFonts w:ascii="Times New Roman" w:eastAsia="Times New Roman" w:hAnsi="Times New Roman"/>
                <w:sz w:val="24"/>
              </w:rPr>
            </w:pPr>
            <w:r>
              <w:rPr>
                <w:rFonts w:ascii="Times New Roman" w:eastAsia="Times New Roman" w:hAnsi="Times New Roman"/>
                <w:b/>
                <w:sz w:val="24"/>
              </w:rPr>
              <w:t>Ванредни</w:t>
            </w:r>
            <w:r>
              <w:rPr>
                <w:rFonts w:ascii="Times New Roman" w:eastAsia="Times New Roman" w:hAnsi="Times New Roman"/>
                <w:sz w:val="24"/>
              </w:rPr>
              <w:t xml:space="preserve"> инспекцијски надзор </w:t>
            </w:r>
            <w:r>
              <w:rPr>
                <w:rFonts w:ascii="Times New Roman" w:eastAsia="Times New Roman" w:hAnsi="Times New Roman"/>
                <w:b/>
                <w:sz w:val="24"/>
              </w:rPr>
              <w:t>нерегистрованих субјеката</w:t>
            </w:r>
            <w:r>
              <w:rPr>
                <w:rFonts w:ascii="Times New Roman" w:eastAsia="Times New Roman" w:hAnsi="Times New Roman"/>
                <w:sz w:val="24"/>
              </w:rPr>
              <w:t xml:space="preserve"> за које се сумња да се баве делатношћу управљања отпадом и др</w:t>
            </w:r>
            <w:proofErr w:type="gramStart"/>
            <w:r w:rsidR="00396046">
              <w:rPr>
                <w:rFonts w:ascii="Times New Roman" w:eastAsia="Times New Roman" w:hAnsi="Times New Roman"/>
                <w:sz w:val="24"/>
              </w:rPr>
              <w:t>..</w:t>
            </w:r>
            <w:proofErr w:type="gramEnd"/>
          </w:p>
        </w:tc>
      </w:tr>
      <w:tr w:rsidR="00EA779C" w:rsidTr="00396046">
        <w:tc>
          <w:tcPr>
            <w:tcW w:w="9350" w:type="dxa"/>
          </w:tcPr>
          <w:p w:rsidR="00EA779C" w:rsidRPr="00396046" w:rsidRDefault="00EA779C" w:rsidP="00396046">
            <w:pPr>
              <w:spacing w:line="237" w:lineRule="auto"/>
              <w:jc w:val="both"/>
              <w:rPr>
                <w:rFonts w:ascii="Times New Roman" w:eastAsia="Times New Roman" w:hAnsi="Times New Roman"/>
                <w:sz w:val="24"/>
              </w:rPr>
            </w:pPr>
            <w:r>
              <w:rPr>
                <w:rFonts w:ascii="Times New Roman" w:eastAsia="Times New Roman" w:hAnsi="Times New Roman"/>
                <w:b/>
                <w:sz w:val="24"/>
              </w:rPr>
              <w:t>Ванредни</w:t>
            </w:r>
            <w:r>
              <w:rPr>
                <w:rFonts w:ascii="Times New Roman" w:eastAsia="Times New Roman" w:hAnsi="Times New Roman"/>
                <w:sz w:val="24"/>
              </w:rPr>
              <w:t xml:space="preserve"> инспекцијски надзори по захтевима </w:t>
            </w:r>
            <w:r>
              <w:rPr>
                <w:rFonts w:ascii="Times New Roman" w:eastAsia="Times New Roman" w:hAnsi="Times New Roman"/>
                <w:b/>
                <w:sz w:val="24"/>
              </w:rPr>
              <w:t>енергетских субјеката</w:t>
            </w:r>
            <w:r>
              <w:rPr>
                <w:rFonts w:ascii="Times New Roman" w:eastAsia="Times New Roman" w:hAnsi="Times New Roman"/>
                <w:sz w:val="24"/>
              </w:rPr>
              <w:t xml:space="preserve"> за доношење извештаја о испуњености услова у погледу заштите животне средине, за обављање енергетске делатности – трговина на мало нафтом и нафтним дериватима,</w:t>
            </w:r>
            <w:r w:rsidR="00396046">
              <w:rPr>
                <w:rFonts w:ascii="Times New Roman" w:eastAsia="Times New Roman" w:hAnsi="Times New Roman"/>
                <w:sz w:val="24"/>
              </w:rPr>
              <w:t>као и за сопствене потребе</w:t>
            </w:r>
          </w:p>
        </w:tc>
      </w:tr>
      <w:tr w:rsidR="00EA779C" w:rsidTr="00396046">
        <w:tc>
          <w:tcPr>
            <w:tcW w:w="9350" w:type="dxa"/>
          </w:tcPr>
          <w:p w:rsidR="00EA779C" w:rsidRPr="00396046" w:rsidRDefault="00EA779C" w:rsidP="00396046">
            <w:pPr>
              <w:spacing w:line="0" w:lineRule="atLeast"/>
              <w:rPr>
                <w:rFonts w:ascii="Times New Roman" w:eastAsia="Times New Roman" w:hAnsi="Times New Roman"/>
                <w:sz w:val="24"/>
              </w:rPr>
            </w:pPr>
            <w:r>
              <w:rPr>
                <w:rFonts w:ascii="Times New Roman" w:eastAsia="Times New Roman" w:hAnsi="Times New Roman"/>
                <w:b/>
                <w:sz w:val="24"/>
              </w:rPr>
              <w:t>Ванредни</w:t>
            </w:r>
            <w:r>
              <w:rPr>
                <w:rFonts w:ascii="Times New Roman" w:eastAsia="Times New Roman" w:hAnsi="Times New Roman"/>
                <w:sz w:val="24"/>
              </w:rPr>
              <w:t xml:space="preserve"> инспекцијски надзори по захтеву Аген</w:t>
            </w:r>
            <w:r w:rsidR="00396046">
              <w:rPr>
                <w:rFonts w:ascii="Times New Roman" w:eastAsia="Times New Roman" w:hAnsi="Times New Roman"/>
                <w:sz w:val="24"/>
              </w:rPr>
              <w:t>ције за заштиту животне средине</w:t>
            </w:r>
          </w:p>
        </w:tc>
      </w:tr>
      <w:tr w:rsidR="00EA779C" w:rsidTr="00396046">
        <w:tc>
          <w:tcPr>
            <w:tcW w:w="9350" w:type="dxa"/>
          </w:tcPr>
          <w:p w:rsidR="00EA779C" w:rsidRPr="00396046" w:rsidRDefault="00EA779C" w:rsidP="003E0A4F">
            <w:pPr>
              <w:spacing w:line="0" w:lineRule="atLeast"/>
              <w:rPr>
                <w:rFonts w:ascii="Times New Roman" w:eastAsia="Times New Roman" w:hAnsi="Times New Roman"/>
                <w:sz w:val="24"/>
              </w:rPr>
            </w:pPr>
            <w:r>
              <w:rPr>
                <w:rFonts w:ascii="Times New Roman" w:eastAsia="Times New Roman" w:hAnsi="Times New Roman"/>
                <w:b/>
                <w:sz w:val="24"/>
              </w:rPr>
              <w:t>Ванредни</w:t>
            </w:r>
            <w:r>
              <w:rPr>
                <w:rFonts w:ascii="Times New Roman" w:eastAsia="Times New Roman" w:hAnsi="Times New Roman"/>
                <w:sz w:val="24"/>
              </w:rPr>
              <w:t>-акције услед промене околности, које су наступиле након доношења Годишњег плана инспекцијског надзора за 202</w:t>
            </w:r>
            <w:r w:rsidR="003E0A4F">
              <w:rPr>
                <w:rFonts w:ascii="Times New Roman" w:eastAsia="Times New Roman" w:hAnsi="Times New Roman"/>
                <w:sz w:val="24"/>
              </w:rPr>
              <w:t>5</w:t>
            </w:r>
            <w:r>
              <w:rPr>
                <w:rFonts w:ascii="Times New Roman" w:eastAsia="Times New Roman" w:hAnsi="Times New Roman"/>
                <w:sz w:val="24"/>
              </w:rPr>
              <w:t>.годину</w:t>
            </w:r>
          </w:p>
        </w:tc>
      </w:tr>
      <w:tr w:rsidR="00396046" w:rsidTr="00396046">
        <w:tc>
          <w:tcPr>
            <w:tcW w:w="9350" w:type="dxa"/>
          </w:tcPr>
          <w:p w:rsidR="00396046" w:rsidRPr="00396046" w:rsidRDefault="00396046" w:rsidP="00EA779C">
            <w:pPr>
              <w:spacing w:line="0" w:lineRule="atLeast"/>
              <w:rPr>
                <w:rFonts w:ascii="Times New Roman" w:eastAsia="Times New Roman" w:hAnsi="Times New Roman"/>
                <w:sz w:val="24"/>
              </w:rPr>
            </w:pPr>
            <w:r>
              <w:rPr>
                <w:rFonts w:ascii="Times New Roman" w:eastAsia="Times New Roman" w:hAnsi="Times New Roman"/>
                <w:sz w:val="24"/>
              </w:rPr>
              <w:t>Контролни и допунски инспекцијски надзори</w:t>
            </w:r>
          </w:p>
        </w:tc>
      </w:tr>
      <w:tr w:rsidR="00396046" w:rsidTr="00396046">
        <w:tc>
          <w:tcPr>
            <w:tcW w:w="9350" w:type="dxa"/>
          </w:tcPr>
          <w:p w:rsidR="00396046" w:rsidRDefault="00396046" w:rsidP="00396046">
            <w:pPr>
              <w:spacing w:line="234" w:lineRule="auto"/>
              <w:jc w:val="both"/>
              <w:rPr>
                <w:rFonts w:ascii="Times New Roman" w:eastAsia="Times New Roman" w:hAnsi="Times New Roman"/>
                <w:sz w:val="24"/>
              </w:rPr>
            </w:pPr>
            <w:r>
              <w:rPr>
                <w:rFonts w:ascii="Times New Roman" w:eastAsia="Times New Roman" w:hAnsi="Times New Roman"/>
                <w:b/>
                <w:sz w:val="24"/>
              </w:rPr>
              <w:t>Ванредни</w:t>
            </w:r>
            <w:r>
              <w:rPr>
                <w:rFonts w:ascii="Times New Roman" w:eastAsia="Times New Roman" w:hAnsi="Times New Roman"/>
                <w:sz w:val="24"/>
              </w:rPr>
              <w:t xml:space="preserve"> инспекцијски надзори по решењима, дозволама, сагласностима из области заштите животне средине</w:t>
            </w:r>
          </w:p>
        </w:tc>
      </w:tr>
      <w:tr w:rsidR="00396046" w:rsidTr="00396046">
        <w:tc>
          <w:tcPr>
            <w:tcW w:w="9350" w:type="dxa"/>
          </w:tcPr>
          <w:p w:rsidR="00396046" w:rsidRPr="00396046" w:rsidRDefault="00396046" w:rsidP="00396046">
            <w:pPr>
              <w:spacing w:line="234" w:lineRule="auto"/>
              <w:jc w:val="both"/>
              <w:rPr>
                <w:rFonts w:ascii="Times New Roman" w:eastAsia="Times New Roman" w:hAnsi="Times New Roman"/>
                <w:sz w:val="24"/>
              </w:rPr>
            </w:pPr>
            <w:r>
              <w:rPr>
                <w:rFonts w:ascii="Times New Roman" w:eastAsia="Times New Roman" w:hAnsi="Times New Roman"/>
                <w:b/>
                <w:sz w:val="24"/>
              </w:rPr>
              <w:t>Ванредни</w:t>
            </w:r>
            <w:r>
              <w:rPr>
                <w:rFonts w:ascii="Times New Roman" w:eastAsia="Times New Roman" w:hAnsi="Times New Roman"/>
                <w:sz w:val="24"/>
              </w:rPr>
              <w:t xml:space="preserve"> инспекцијски надзори које се врше по захтеву надзираног субјекта као утврђујући у складу са посебним законом</w:t>
            </w:r>
          </w:p>
        </w:tc>
      </w:tr>
      <w:tr w:rsidR="00396046" w:rsidTr="00396046">
        <w:tc>
          <w:tcPr>
            <w:tcW w:w="9350" w:type="dxa"/>
          </w:tcPr>
          <w:p w:rsidR="00396046" w:rsidRPr="00396046" w:rsidRDefault="00396046" w:rsidP="00396046">
            <w:pPr>
              <w:spacing w:line="237" w:lineRule="auto"/>
              <w:jc w:val="both"/>
              <w:rPr>
                <w:rFonts w:ascii="Times New Roman" w:eastAsia="Times New Roman" w:hAnsi="Times New Roman"/>
                <w:sz w:val="24"/>
              </w:rPr>
            </w:pPr>
            <w:r>
              <w:rPr>
                <w:rFonts w:ascii="Times New Roman" w:eastAsia="Times New Roman" w:hAnsi="Times New Roman"/>
                <w:b/>
                <w:sz w:val="24"/>
              </w:rPr>
              <w:t>Превентивно</w:t>
            </w:r>
            <w:r>
              <w:rPr>
                <w:rFonts w:ascii="Times New Roman" w:eastAsia="Times New Roman" w:hAnsi="Times New Roman"/>
                <w:sz w:val="24"/>
              </w:rPr>
              <w:t xml:space="preserve"> деловање инспектора пружањем стручне и </w:t>
            </w:r>
            <w:r>
              <w:rPr>
                <w:rFonts w:ascii="Times New Roman" w:eastAsia="Times New Roman" w:hAnsi="Times New Roman"/>
                <w:b/>
                <w:sz w:val="24"/>
              </w:rPr>
              <w:t xml:space="preserve">саветодавне подршке </w:t>
            </w:r>
            <w:r>
              <w:rPr>
                <w:rFonts w:ascii="Times New Roman" w:eastAsia="Times New Roman" w:hAnsi="Times New Roman"/>
                <w:sz w:val="24"/>
              </w:rPr>
              <w:t xml:space="preserve">надзираном субјекту на лицу места службене саветодавне посете за правна лица и предузетнике који се баве складиштењем, дистрибуцијом и стављањем у промет нафте и </w:t>
            </w:r>
            <w:r>
              <w:rPr>
                <w:rFonts w:ascii="Times New Roman" w:eastAsia="Times New Roman" w:hAnsi="Times New Roman"/>
                <w:sz w:val="24"/>
              </w:rPr>
              <w:lastRenderedPageBreak/>
              <w:t xml:space="preserve">нафтних деривата, </w:t>
            </w:r>
            <w:r w:rsidRPr="00435C23">
              <w:rPr>
                <w:rFonts w:ascii="Times New Roman" w:eastAsia="Times New Roman" w:hAnsi="Times New Roman"/>
                <w:sz w:val="24"/>
              </w:rPr>
              <w:t>расхладне инсталације са различитим врстама фреона</w:t>
            </w:r>
            <w:r>
              <w:rPr>
                <w:rFonts w:ascii="Times New Roman" w:eastAsia="Times New Roman" w:hAnsi="Times New Roman"/>
                <w:sz w:val="24"/>
              </w:rPr>
              <w:t xml:space="preserve"> и др.</w:t>
            </w:r>
          </w:p>
        </w:tc>
      </w:tr>
      <w:tr w:rsidR="00396046" w:rsidTr="00396046">
        <w:tc>
          <w:tcPr>
            <w:tcW w:w="9350" w:type="dxa"/>
          </w:tcPr>
          <w:p w:rsidR="00396046" w:rsidRPr="00396046" w:rsidRDefault="00396046" w:rsidP="00396046">
            <w:pPr>
              <w:spacing w:line="0" w:lineRule="atLeast"/>
              <w:rPr>
                <w:rFonts w:ascii="Times New Roman" w:eastAsia="Times New Roman" w:hAnsi="Times New Roman"/>
                <w:sz w:val="24"/>
              </w:rPr>
            </w:pPr>
            <w:r>
              <w:rPr>
                <w:rFonts w:ascii="Times New Roman" w:eastAsia="Times New Roman" w:hAnsi="Times New Roman"/>
                <w:b/>
                <w:sz w:val="24"/>
              </w:rPr>
              <w:lastRenderedPageBreak/>
              <w:t>Сарадња</w:t>
            </w:r>
            <w:r>
              <w:rPr>
                <w:rFonts w:ascii="Times New Roman" w:eastAsia="Times New Roman" w:hAnsi="Times New Roman"/>
                <w:sz w:val="24"/>
              </w:rPr>
              <w:t xml:space="preserve"> са истражним и правосудним органима</w:t>
            </w:r>
          </w:p>
        </w:tc>
      </w:tr>
      <w:tr w:rsidR="00396046" w:rsidTr="00396046">
        <w:tc>
          <w:tcPr>
            <w:tcW w:w="9350" w:type="dxa"/>
          </w:tcPr>
          <w:p w:rsidR="00396046" w:rsidRPr="00396046" w:rsidRDefault="00396046" w:rsidP="00396046">
            <w:pPr>
              <w:spacing w:line="234" w:lineRule="auto"/>
              <w:jc w:val="both"/>
              <w:rPr>
                <w:rFonts w:ascii="Times New Roman" w:eastAsia="Times New Roman" w:hAnsi="Times New Roman"/>
                <w:sz w:val="24"/>
              </w:rPr>
            </w:pPr>
            <w:r>
              <w:rPr>
                <w:rFonts w:ascii="Times New Roman" w:eastAsia="Times New Roman" w:hAnsi="Times New Roman"/>
                <w:b/>
                <w:sz w:val="24"/>
              </w:rPr>
              <w:t>Вођење евиденције</w:t>
            </w:r>
            <w:r>
              <w:rPr>
                <w:rFonts w:ascii="Times New Roman" w:eastAsia="Times New Roman" w:hAnsi="Times New Roman"/>
                <w:sz w:val="24"/>
              </w:rPr>
              <w:t xml:space="preserve"> о поднетим пријавама за привредни преступ, прекршајним и кривичним пријавама</w:t>
            </w:r>
          </w:p>
        </w:tc>
      </w:tr>
      <w:tr w:rsidR="00396046" w:rsidTr="00396046">
        <w:tc>
          <w:tcPr>
            <w:tcW w:w="9350" w:type="dxa"/>
          </w:tcPr>
          <w:p w:rsidR="00396046" w:rsidRPr="00396046" w:rsidRDefault="00396046" w:rsidP="00396046">
            <w:pPr>
              <w:spacing w:line="234" w:lineRule="auto"/>
              <w:jc w:val="both"/>
              <w:rPr>
                <w:rFonts w:ascii="Times New Roman" w:eastAsia="Times New Roman" w:hAnsi="Times New Roman"/>
                <w:sz w:val="24"/>
              </w:rPr>
            </w:pPr>
            <w:r>
              <w:rPr>
                <w:rFonts w:ascii="Times New Roman" w:eastAsia="Times New Roman" w:hAnsi="Times New Roman"/>
                <w:b/>
                <w:sz w:val="24"/>
              </w:rPr>
              <w:t>Припрема и израда</w:t>
            </w:r>
            <w:r>
              <w:rPr>
                <w:rFonts w:ascii="Times New Roman" w:eastAsia="Times New Roman" w:hAnsi="Times New Roman"/>
                <w:sz w:val="24"/>
              </w:rPr>
              <w:t xml:space="preserve"> месечног, тромесечног, шестомесечног и годишњег извештаја о раду и план инспекцијског надзора за наредну годину.</w:t>
            </w:r>
          </w:p>
        </w:tc>
      </w:tr>
      <w:tr w:rsidR="00396046" w:rsidTr="00396046">
        <w:tc>
          <w:tcPr>
            <w:tcW w:w="9350" w:type="dxa"/>
          </w:tcPr>
          <w:p w:rsidR="00396046" w:rsidRPr="00396046" w:rsidRDefault="00396046" w:rsidP="00396046">
            <w:pPr>
              <w:spacing w:line="0" w:lineRule="atLeast"/>
              <w:rPr>
                <w:rFonts w:ascii="Times New Roman" w:eastAsia="Times New Roman" w:hAnsi="Times New Roman"/>
                <w:sz w:val="24"/>
              </w:rPr>
            </w:pPr>
            <w:r>
              <w:rPr>
                <w:rFonts w:ascii="Times New Roman" w:eastAsia="Times New Roman" w:hAnsi="Times New Roman"/>
                <w:b/>
                <w:sz w:val="24"/>
              </w:rPr>
              <w:t>Учествовање</w:t>
            </w:r>
            <w:r>
              <w:rPr>
                <w:rFonts w:ascii="Times New Roman" w:eastAsia="Times New Roman" w:hAnsi="Times New Roman"/>
                <w:sz w:val="24"/>
              </w:rPr>
              <w:t xml:space="preserve"> инспектора у едукацијама (тренинзи, семинари, радионице и др.)</w:t>
            </w:r>
          </w:p>
        </w:tc>
      </w:tr>
    </w:tbl>
    <w:p w:rsidR="002B52A3" w:rsidRDefault="002B52A3" w:rsidP="00EA779C">
      <w:pPr>
        <w:spacing w:line="200" w:lineRule="exact"/>
        <w:rPr>
          <w:rFonts w:ascii="Times New Roman" w:eastAsia="Times New Roman" w:hAnsi="Times New Roman"/>
        </w:rPr>
      </w:pPr>
    </w:p>
    <w:p w:rsidR="00396046" w:rsidRDefault="00396046" w:rsidP="00EA779C">
      <w:pPr>
        <w:spacing w:line="200" w:lineRule="exact"/>
        <w:rPr>
          <w:rFonts w:ascii="Times New Roman" w:eastAsia="Times New Roman" w:hAnsi="Times New Roman"/>
        </w:rPr>
      </w:pPr>
    </w:p>
    <w:p w:rsidR="00B355A0" w:rsidRPr="004D52CA" w:rsidRDefault="00B355A0" w:rsidP="00B355A0">
      <w:pPr>
        <w:pStyle w:val="ListParagraph"/>
        <w:numPr>
          <w:ilvl w:val="0"/>
          <w:numId w:val="22"/>
        </w:numPr>
        <w:tabs>
          <w:tab w:val="left" w:pos="1235"/>
        </w:tabs>
        <w:spacing w:line="234" w:lineRule="auto"/>
        <w:ind w:right="334"/>
        <w:jc w:val="center"/>
        <w:rPr>
          <w:rFonts w:ascii="Times New Roman" w:eastAsia="Times New Roman" w:hAnsi="Times New Roman"/>
          <w:b/>
          <w:sz w:val="24"/>
        </w:rPr>
      </w:pPr>
      <w:r w:rsidRPr="004D52CA">
        <w:rPr>
          <w:rFonts w:ascii="Times New Roman" w:eastAsia="Times New Roman" w:hAnsi="Times New Roman"/>
          <w:b/>
          <w:sz w:val="24"/>
        </w:rPr>
        <w:t>Други елементи од значаја за планирање и вршење инспекцијског надзора</w:t>
      </w:r>
    </w:p>
    <w:p w:rsidR="00B355A0" w:rsidRDefault="00B355A0" w:rsidP="00B355A0">
      <w:pPr>
        <w:spacing w:line="14" w:lineRule="exact"/>
        <w:rPr>
          <w:rFonts w:ascii="Times New Roman" w:eastAsia="Times New Roman" w:hAnsi="Times New Roman"/>
        </w:rPr>
      </w:pPr>
    </w:p>
    <w:p w:rsidR="009C5A30" w:rsidRDefault="009C5A30" w:rsidP="00B355A0">
      <w:pPr>
        <w:spacing w:line="236" w:lineRule="auto"/>
        <w:ind w:firstLine="720"/>
        <w:jc w:val="both"/>
        <w:rPr>
          <w:rFonts w:ascii="Times New Roman" w:eastAsia="Times New Roman" w:hAnsi="Times New Roman"/>
          <w:sz w:val="24"/>
        </w:rPr>
      </w:pPr>
    </w:p>
    <w:p w:rsidR="009D0A08" w:rsidRPr="009D0A08" w:rsidRDefault="009D0A08" w:rsidP="009D0A08">
      <w:pPr>
        <w:tabs>
          <w:tab w:val="left" w:pos="861"/>
        </w:tabs>
        <w:ind w:firstLine="720"/>
        <w:jc w:val="both"/>
        <w:rPr>
          <w:rFonts w:ascii="Times New Roman" w:hAnsi="Times New Roman" w:cs="Times New Roman"/>
          <w:color w:val="000000" w:themeColor="text1"/>
          <w:sz w:val="24"/>
          <w:szCs w:val="24"/>
        </w:rPr>
      </w:pPr>
      <w:proofErr w:type="gramStart"/>
      <w:r w:rsidRPr="009D0A08">
        <w:rPr>
          <w:rFonts w:ascii="Times New Roman" w:hAnsi="Times New Roman" w:cs="Times New Roman"/>
          <w:color w:val="000000" w:themeColor="text1"/>
          <w:sz w:val="24"/>
          <w:szCs w:val="24"/>
        </w:rPr>
        <w:t xml:space="preserve">Инспектор за заштиту животне средине ради </w:t>
      </w:r>
      <w:r>
        <w:rPr>
          <w:rFonts w:ascii="Times New Roman" w:hAnsi="Times New Roman" w:cs="Times New Roman"/>
          <w:color w:val="000000" w:themeColor="text1"/>
          <w:sz w:val="24"/>
          <w:szCs w:val="24"/>
        </w:rPr>
        <w:t xml:space="preserve">као </w:t>
      </w:r>
      <w:r w:rsidRPr="009D0A08">
        <w:rPr>
          <w:rFonts w:ascii="Times New Roman" w:hAnsi="Times New Roman" w:cs="Times New Roman"/>
          <w:color w:val="000000" w:themeColor="text1"/>
          <w:sz w:val="24"/>
          <w:szCs w:val="24"/>
        </w:rPr>
        <w:t>комунални инспектор</w:t>
      </w:r>
      <w:r>
        <w:rPr>
          <w:rFonts w:ascii="Times New Roman" w:hAnsi="Times New Roman" w:cs="Times New Roman"/>
          <w:color w:val="000000" w:themeColor="text1"/>
          <w:sz w:val="24"/>
          <w:szCs w:val="24"/>
        </w:rPr>
        <w:t>,</w:t>
      </w:r>
      <w:r w:rsidRPr="009D0A08">
        <w:rPr>
          <w:rFonts w:ascii="Times New Roman" w:hAnsi="Times New Roman" w:cs="Times New Roman"/>
          <w:color w:val="000000" w:themeColor="text1"/>
          <w:sz w:val="24"/>
          <w:szCs w:val="24"/>
        </w:rPr>
        <w:t xml:space="preserve"> поверене послове тржишне инспекције.</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Комуналној инспекцији је поверн посао контроле мере личне заштите </w:t>
      </w:r>
      <w:r w:rsidR="00CF4716">
        <w:rPr>
          <w:rFonts w:ascii="Times New Roman" w:hAnsi="Times New Roman" w:cs="Times New Roman"/>
          <w:color w:val="000000" w:themeColor="text1"/>
          <w:sz w:val="24"/>
          <w:szCs w:val="24"/>
        </w:rPr>
        <w:t>од инфекције по Закону о заштити становништва</w:t>
      </w:r>
      <w:r w:rsidRPr="009D0A08">
        <w:rPr>
          <w:rFonts w:ascii="Times New Roman" w:hAnsi="Times New Roman" w:cs="Times New Roman"/>
          <w:color w:val="000000" w:themeColor="text1"/>
          <w:sz w:val="24"/>
          <w:szCs w:val="24"/>
        </w:rPr>
        <w:t xml:space="preserve"> </w:t>
      </w:r>
      <w:r w:rsidR="00CF4716">
        <w:rPr>
          <w:rFonts w:ascii="Times New Roman" w:hAnsi="Times New Roman" w:cs="Times New Roman"/>
          <w:color w:val="000000" w:themeColor="text1"/>
          <w:sz w:val="24"/>
          <w:szCs w:val="24"/>
        </w:rPr>
        <w:t>од заразних болести.</w:t>
      </w:r>
      <w:proofErr w:type="gramEnd"/>
    </w:p>
    <w:p w:rsidR="00CF4716" w:rsidRPr="008A1BAB" w:rsidRDefault="00CF4716" w:rsidP="00CF4716">
      <w:pPr>
        <w:tabs>
          <w:tab w:val="left" w:pos="460"/>
        </w:tabs>
        <w:spacing w:line="276" w:lineRule="auto"/>
        <w:ind w:right="160" w:firstLine="720"/>
        <w:jc w:val="both"/>
        <w:rPr>
          <w:rFonts w:ascii="Times New Roman" w:eastAsia="Arial" w:hAnsi="Times New Roman" w:cs="Times New Roman"/>
          <w:b/>
          <w:sz w:val="24"/>
          <w:szCs w:val="24"/>
        </w:rPr>
      </w:pPr>
      <w:r>
        <w:rPr>
          <w:rFonts w:ascii="Times New Roman" w:eastAsia="Arial" w:hAnsi="Times New Roman" w:cs="Times New Roman"/>
          <w:sz w:val="24"/>
          <w:szCs w:val="24"/>
        </w:rPr>
        <w:t>Инспектр на основу решења и одлука учествује</w:t>
      </w:r>
      <w:r w:rsidRPr="00CF4716">
        <w:rPr>
          <w:rFonts w:ascii="Times New Roman" w:eastAsia="Arial" w:hAnsi="Times New Roman" w:cs="Times New Roman"/>
          <w:sz w:val="24"/>
          <w:szCs w:val="24"/>
        </w:rPr>
        <w:t xml:space="preserve"> у раду Пројектног тима за пружање стручне и саветодавне помоћи улагачу – инвеститору, у Комисији за израду Плана коришћења средстава буџетског фонда заштите </w:t>
      </w:r>
      <w:r w:rsidR="00E7651D">
        <w:rPr>
          <w:rFonts w:ascii="Times New Roman" w:eastAsia="Arial" w:hAnsi="Times New Roman" w:cs="Times New Roman"/>
          <w:sz w:val="24"/>
          <w:szCs w:val="24"/>
        </w:rPr>
        <w:t xml:space="preserve">животне средине општине Ражањ, </w:t>
      </w:r>
      <w:r w:rsidR="008A1BAB">
        <w:rPr>
          <w:rFonts w:ascii="Times New Roman" w:eastAsia="Arial" w:hAnsi="Times New Roman" w:cs="Times New Roman"/>
          <w:sz w:val="24"/>
          <w:szCs w:val="24"/>
        </w:rPr>
        <w:t xml:space="preserve">у </w:t>
      </w:r>
      <w:r w:rsidR="00E7651D">
        <w:rPr>
          <w:rFonts w:ascii="Times New Roman" w:eastAsia="Arial" w:hAnsi="Times New Roman" w:cs="Times New Roman"/>
          <w:sz w:val="24"/>
          <w:szCs w:val="24"/>
        </w:rPr>
        <w:t>К</w:t>
      </w:r>
      <w:r w:rsidRPr="00CF4716">
        <w:rPr>
          <w:rFonts w:ascii="Times New Roman" w:eastAsia="Arial" w:hAnsi="Times New Roman" w:cs="Times New Roman"/>
          <w:sz w:val="24"/>
          <w:szCs w:val="24"/>
        </w:rPr>
        <w:t xml:space="preserve">омисији за заштиту животне средине и радној групи за припрему локалног плана управљања отпадом на територији општине Ражањ, </w:t>
      </w:r>
      <w:r w:rsidR="008A1BAB">
        <w:rPr>
          <w:rFonts w:ascii="Times New Roman" w:eastAsia="Arial" w:hAnsi="Times New Roman" w:cs="Times New Roman"/>
          <w:sz w:val="24"/>
          <w:szCs w:val="24"/>
        </w:rPr>
        <w:t>у Стручном тиму за реализацију пројекта јавно-приватног партнерства са елементима концесије, поверавања обављање комуналне делатностиградског и приградсог превозапутника на територији општине Ражањ, у групи за утврђивање брзине регенерације и морфолошког састава отпада.</w:t>
      </w:r>
    </w:p>
    <w:p w:rsidR="00B355A0" w:rsidRDefault="00B355A0" w:rsidP="00B355A0">
      <w:pPr>
        <w:spacing w:line="236" w:lineRule="auto"/>
        <w:ind w:firstLine="720"/>
        <w:jc w:val="both"/>
        <w:rPr>
          <w:rFonts w:ascii="Times New Roman" w:eastAsia="Times New Roman" w:hAnsi="Times New Roman"/>
          <w:sz w:val="24"/>
        </w:rPr>
      </w:pPr>
      <w:proofErr w:type="gramStart"/>
      <w:r>
        <w:rPr>
          <w:rFonts w:ascii="Times New Roman" w:eastAsia="Times New Roman" w:hAnsi="Times New Roman"/>
          <w:sz w:val="24"/>
        </w:rPr>
        <w:t xml:space="preserve">Инспектор за заштиту животне средине, осим инспекцијских </w:t>
      </w:r>
      <w:r w:rsidR="00E7651D">
        <w:rPr>
          <w:rFonts w:ascii="Times New Roman" w:eastAsia="Times New Roman" w:hAnsi="Times New Roman"/>
          <w:sz w:val="24"/>
        </w:rPr>
        <w:t>надзора у 202</w:t>
      </w:r>
      <w:r w:rsidR="00884990">
        <w:rPr>
          <w:rFonts w:ascii="Times New Roman" w:eastAsia="Times New Roman" w:hAnsi="Times New Roman"/>
          <w:sz w:val="24"/>
        </w:rPr>
        <w:t>5</w:t>
      </w:r>
      <w:r>
        <w:rPr>
          <w:rFonts w:ascii="Times New Roman" w:eastAsia="Times New Roman" w:hAnsi="Times New Roman"/>
          <w:sz w:val="24"/>
        </w:rPr>
        <w:t>.</w:t>
      </w:r>
      <w:proofErr w:type="gramEnd"/>
      <w:r w:rsidR="00E7651D">
        <w:rPr>
          <w:rFonts w:ascii="Times New Roman" w:eastAsia="Times New Roman" w:hAnsi="Times New Roman"/>
          <w:sz w:val="24"/>
        </w:rPr>
        <w:t xml:space="preserve"> </w:t>
      </w:r>
      <w:proofErr w:type="gramStart"/>
      <w:r>
        <w:rPr>
          <w:rFonts w:ascii="Times New Roman" w:eastAsia="Times New Roman" w:hAnsi="Times New Roman"/>
          <w:sz w:val="24"/>
        </w:rPr>
        <w:t>години</w:t>
      </w:r>
      <w:proofErr w:type="gramEnd"/>
      <w:r>
        <w:rPr>
          <w:rFonts w:ascii="Times New Roman" w:eastAsia="Times New Roman" w:hAnsi="Times New Roman"/>
          <w:sz w:val="24"/>
        </w:rPr>
        <w:t>, пружаће и стручну помоћ у виду сакупљања и достављања података свим релевантним факторима у општини и републици.</w:t>
      </w:r>
    </w:p>
    <w:p w:rsidR="00B355A0" w:rsidRDefault="00B355A0" w:rsidP="00B355A0">
      <w:pPr>
        <w:spacing w:line="278" w:lineRule="exact"/>
        <w:rPr>
          <w:rFonts w:ascii="Times New Roman" w:eastAsia="Times New Roman" w:hAnsi="Times New Roman"/>
        </w:rPr>
      </w:pPr>
    </w:p>
    <w:p w:rsidR="00B355A0" w:rsidRDefault="00B355A0" w:rsidP="00B355A0">
      <w:pPr>
        <w:tabs>
          <w:tab w:val="left" w:pos="1440"/>
        </w:tabs>
        <w:spacing w:line="0" w:lineRule="atLeast"/>
        <w:ind w:left="1440" w:hanging="1440"/>
        <w:jc w:val="center"/>
        <w:rPr>
          <w:rFonts w:ascii="Times New Roman" w:eastAsia="Times New Roman" w:hAnsi="Times New Roman"/>
          <w:b/>
          <w:sz w:val="24"/>
        </w:rPr>
      </w:pPr>
      <w:r>
        <w:rPr>
          <w:rFonts w:ascii="Times New Roman" w:eastAsia="Times New Roman" w:hAnsi="Times New Roman"/>
          <w:b/>
          <w:sz w:val="24"/>
        </w:rPr>
        <w:t>Расподела ресурса</w:t>
      </w:r>
    </w:p>
    <w:p w:rsidR="00B355A0" w:rsidRDefault="00B355A0" w:rsidP="00B355A0">
      <w:pPr>
        <w:spacing w:line="200" w:lineRule="exact"/>
        <w:rPr>
          <w:rFonts w:ascii="Times New Roman" w:eastAsia="Times New Roman" w:hAnsi="Times New Roman"/>
        </w:rPr>
      </w:pPr>
    </w:p>
    <w:p w:rsidR="00B355A0" w:rsidRDefault="00B355A0" w:rsidP="00B355A0">
      <w:pPr>
        <w:spacing w:line="234" w:lineRule="auto"/>
        <w:ind w:right="180" w:firstLine="709"/>
        <w:rPr>
          <w:rFonts w:ascii="Times New Roman" w:eastAsia="Times New Roman" w:hAnsi="Times New Roman"/>
          <w:sz w:val="24"/>
        </w:rPr>
      </w:pPr>
      <w:proofErr w:type="gramStart"/>
      <w:r>
        <w:rPr>
          <w:rFonts w:ascii="Times New Roman" w:eastAsia="Times New Roman" w:hAnsi="Times New Roman"/>
          <w:sz w:val="24"/>
        </w:rPr>
        <w:t>Расподела расположивих дана за спровођење инспекцијских над</w:t>
      </w:r>
      <w:r w:rsidR="00E7651D">
        <w:rPr>
          <w:rFonts w:ascii="Times New Roman" w:eastAsia="Times New Roman" w:hAnsi="Times New Roman"/>
          <w:sz w:val="24"/>
        </w:rPr>
        <w:t>зора и службених контрола у 202</w:t>
      </w:r>
      <w:r w:rsidR="00884990">
        <w:rPr>
          <w:rFonts w:ascii="Times New Roman" w:eastAsia="Times New Roman" w:hAnsi="Times New Roman"/>
          <w:sz w:val="24"/>
        </w:rPr>
        <w:t>5</w:t>
      </w:r>
      <w:r>
        <w:rPr>
          <w:rFonts w:ascii="Times New Roman" w:eastAsia="Times New Roman" w:hAnsi="Times New Roman"/>
          <w:sz w:val="24"/>
        </w:rPr>
        <w:t>.</w:t>
      </w:r>
      <w:proofErr w:type="gramEnd"/>
      <w:r>
        <w:rPr>
          <w:rFonts w:ascii="Times New Roman" w:eastAsia="Times New Roman" w:hAnsi="Times New Roman"/>
          <w:sz w:val="24"/>
        </w:rPr>
        <w:t xml:space="preserve"> </w:t>
      </w:r>
      <w:proofErr w:type="gramStart"/>
      <w:r w:rsidR="00D859AE">
        <w:rPr>
          <w:rFonts w:ascii="Times New Roman" w:eastAsia="Times New Roman" w:hAnsi="Times New Roman"/>
          <w:sz w:val="24"/>
        </w:rPr>
        <w:t>г</w:t>
      </w:r>
      <w:r>
        <w:rPr>
          <w:rFonts w:ascii="Times New Roman" w:eastAsia="Times New Roman" w:hAnsi="Times New Roman"/>
          <w:sz w:val="24"/>
        </w:rPr>
        <w:t>одини</w:t>
      </w:r>
      <w:proofErr w:type="gramEnd"/>
    </w:p>
    <w:p w:rsidR="008935A4" w:rsidRPr="008935A4" w:rsidRDefault="008935A4" w:rsidP="00B355A0">
      <w:pPr>
        <w:spacing w:line="234" w:lineRule="auto"/>
        <w:ind w:right="180" w:firstLine="709"/>
        <w:rPr>
          <w:rFonts w:ascii="Times New Roman" w:eastAsia="Times New Roman" w:hAnsi="Times New Roman"/>
          <w:sz w:val="24"/>
        </w:rPr>
      </w:pPr>
    </w:p>
    <w:p w:rsidR="00B355A0" w:rsidRPr="004D52CA" w:rsidRDefault="00B355A0" w:rsidP="00B355A0">
      <w:pPr>
        <w:numPr>
          <w:ilvl w:val="0"/>
          <w:numId w:val="17"/>
        </w:numPr>
        <w:tabs>
          <w:tab w:val="left" w:pos="920"/>
        </w:tabs>
        <w:spacing w:line="0" w:lineRule="atLeast"/>
        <w:ind w:left="920" w:hanging="560"/>
        <w:rPr>
          <w:rFonts w:ascii="Arial" w:eastAsia="Arial" w:hAnsi="Arial"/>
          <w:sz w:val="24"/>
        </w:rPr>
      </w:pPr>
      <w:r>
        <w:rPr>
          <w:rFonts w:ascii="Times New Roman" w:eastAsia="Times New Roman" w:hAnsi="Times New Roman"/>
          <w:b/>
          <w:sz w:val="24"/>
        </w:rPr>
        <w:t>Расподела расположивих дана</w:t>
      </w:r>
    </w:p>
    <w:p w:rsidR="004D52CA" w:rsidRDefault="004D52CA" w:rsidP="004D52CA">
      <w:pPr>
        <w:tabs>
          <w:tab w:val="left" w:pos="920"/>
        </w:tabs>
        <w:spacing w:line="0" w:lineRule="atLeast"/>
        <w:ind w:left="920"/>
        <w:rPr>
          <w:rFonts w:ascii="Arial" w:eastAsia="Arial" w:hAnsi="Arial"/>
          <w:sz w:val="24"/>
        </w:rPr>
      </w:pPr>
    </w:p>
    <w:tbl>
      <w:tblPr>
        <w:tblW w:w="0" w:type="auto"/>
        <w:tblLayout w:type="fixed"/>
        <w:tblCellMar>
          <w:left w:w="0" w:type="dxa"/>
          <w:right w:w="0" w:type="dxa"/>
        </w:tblCellMar>
        <w:tblLook w:val="0000"/>
      </w:tblPr>
      <w:tblGrid>
        <w:gridCol w:w="3200"/>
        <w:gridCol w:w="780"/>
      </w:tblGrid>
      <w:tr w:rsidR="00B355A0" w:rsidTr="009134A1">
        <w:trPr>
          <w:trHeight w:val="276"/>
        </w:trPr>
        <w:tc>
          <w:tcPr>
            <w:tcW w:w="3200" w:type="dxa"/>
            <w:shd w:val="clear" w:color="auto" w:fill="auto"/>
            <w:vAlign w:val="bottom"/>
          </w:tcPr>
          <w:p w:rsidR="00B355A0" w:rsidRDefault="00B355A0" w:rsidP="009134A1">
            <w:pPr>
              <w:spacing w:line="0" w:lineRule="atLeast"/>
              <w:rPr>
                <w:rFonts w:ascii="Times New Roman" w:eastAsia="Times New Roman" w:hAnsi="Times New Roman"/>
                <w:b/>
                <w:sz w:val="24"/>
              </w:rPr>
            </w:pPr>
            <w:r>
              <w:rPr>
                <w:rFonts w:ascii="Times New Roman" w:eastAsia="Times New Roman" w:hAnsi="Times New Roman"/>
                <w:b/>
                <w:sz w:val="24"/>
              </w:rPr>
              <w:t>Укупан број дана</w:t>
            </w:r>
          </w:p>
        </w:tc>
        <w:tc>
          <w:tcPr>
            <w:tcW w:w="780" w:type="dxa"/>
            <w:shd w:val="clear" w:color="auto" w:fill="auto"/>
            <w:vAlign w:val="bottom"/>
          </w:tcPr>
          <w:p w:rsidR="00B355A0" w:rsidRPr="00884990" w:rsidRDefault="0047156C" w:rsidP="009134A1">
            <w:pPr>
              <w:spacing w:line="0" w:lineRule="atLeast"/>
              <w:ind w:left="400"/>
              <w:rPr>
                <w:rFonts w:ascii="Times New Roman" w:eastAsia="Times New Roman" w:hAnsi="Times New Roman"/>
                <w:b/>
                <w:w w:val="94"/>
                <w:sz w:val="24"/>
              </w:rPr>
            </w:pPr>
            <w:r>
              <w:rPr>
                <w:rFonts w:ascii="Times New Roman" w:eastAsia="Times New Roman" w:hAnsi="Times New Roman"/>
                <w:b/>
                <w:w w:val="94"/>
                <w:sz w:val="24"/>
              </w:rPr>
              <w:t>36</w:t>
            </w:r>
            <w:r w:rsidR="00884990">
              <w:rPr>
                <w:rFonts w:ascii="Times New Roman" w:eastAsia="Times New Roman" w:hAnsi="Times New Roman"/>
                <w:b/>
                <w:w w:val="94"/>
                <w:sz w:val="24"/>
              </w:rPr>
              <w:t>5</w:t>
            </w:r>
          </w:p>
        </w:tc>
      </w:tr>
      <w:tr w:rsidR="00B355A0" w:rsidTr="009134A1">
        <w:trPr>
          <w:trHeight w:val="276"/>
        </w:trPr>
        <w:tc>
          <w:tcPr>
            <w:tcW w:w="3200" w:type="dxa"/>
            <w:shd w:val="clear" w:color="auto" w:fill="auto"/>
            <w:vAlign w:val="bottom"/>
          </w:tcPr>
          <w:p w:rsidR="00B355A0" w:rsidRDefault="00B355A0" w:rsidP="009134A1">
            <w:pPr>
              <w:spacing w:line="0" w:lineRule="atLeast"/>
              <w:rPr>
                <w:rFonts w:ascii="Times New Roman" w:eastAsia="Times New Roman" w:hAnsi="Times New Roman"/>
                <w:b/>
                <w:sz w:val="24"/>
              </w:rPr>
            </w:pPr>
            <w:r>
              <w:rPr>
                <w:rFonts w:ascii="Times New Roman" w:eastAsia="Times New Roman" w:hAnsi="Times New Roman"/>
                <w:b/>
                <w:sz w:val="24"/>
              </w:rPr>
              <w:t>Укупан број радних дана:</w:t>
            </w:r>
          </w:p>
        </w:tc>
        <w:tc>
          <w:tcPr>
            <w:tcW w:w="780" w:type="dxa"/>
            <w:shd w:val="clear" w:color="auto" w:fill="auto"/>
            <w:vAlign w:val="bottom"/>
          </w:tcPr>
          <w:p w:rsidR="00B355A0" w:rsidRPr="00194936" w:rsidRDefault="00090BBB" w:rsidP="00194936">
            <w:pPr>
              <w:spacing w:line="0" w:lineRule="atLeast"/>
              <w:ind w:left="400"/>
              <w:rPr>
                <w:rFonts w:ascii="Times New Roman" w:eastAsia="Times New Roman" w:hAnsi="Times New Roman"/>
                <w:b/>
                <w:w w:val="94"/>
                <w:sz w:val="24"/>
              </w:rPr>
            </w:pPr>
            <w:r>
              <w:rPr>
                <w:rFonts w:ascii="Times New Roman" w:eastAsia="Times New Roman" w:hAnsi="Times New Roman"/>
                <w:b/>
                <w:w w:val="94"/>
                <w:sz w:val="24"/>
              </w:rPr>
              <w:t>2</w:t>
            </w:r>
            <w:r w:rsidR="00194936">
              <w:rPr>
                <w:rFonts w:ascii="Times New Roman" w:eastAsia="Times New Roman" w:hAnsi="Times New Roman"/>
                <w:b/>
                <w:w w:val="94"/>
                <w:sz w:val="24"/>
              </w:rPr>
              <w:t>19</w:t>
            </w:r>
          </w:p>
        </w:tc>
      </w:tr>
      <w:tr w:rsidR="00B355A0" w:rsidTr="009134A1">
        <w:trPr>
          <w:trHeight w:val="276"/>
        </w:trPr>
        <w:tc>
          <w:tcPr>
            <w:tcW w:w="3200" w:type="dxa"/>
            <w:shd w:val="clear" w:color="auto" w:fill="auto"/>
            <w:vAlign w:val="bottom"/>
          </w:tcPr>
          <w:p w:rsidR="00B355A0" w:rsidRDefault="00B355A0" w:rsidP="009134A1">
            <w:pPr>
              <w:spacing w:line="0" w:lineRule="atLeast"/>
              <w:rPr>
                <w:rFonts w:ascii="Times New Roman" w:eastAsia="Times New Roman" w:hAnsi="Times New Roman"/>
                <w:b/>
                <w:sz w:val="24"/>
              </w:rPr>
            </w:pPr>
            <w:r>
              <w:rPr>
                <w:rFonts w:ascii="Times New Roman" w:eastAsia="Times New Roman" w:hAnsi="Times New Roman"/>
                <w:b/>
                <w:sz w:val="24"/>
              </w:rPr>
              <w:t>Викенди</w:t>
            </w:r>
          </w:p>
        </w:tc>
        <w:tc>
          <w:tcPr>
            <w:tcW w:w="780" w:type="dxa"/>
            <w:shd w:val="clear" w:color="auto" w:fill="auto"/>
            <w:vAlign w:val="bottom"/>
          </w:tcPr>
          <w:p w:rsidR="00B355A0" w:rsidRDefault="00090BBB" w:rsidP="00884990">
            <w:pPr>
              <w:spacing w:line="0" w:lineRule="atLeast"/>
              <w:ind w:left="400"/>
              <w:rPr>
                <w:rFonts w:ascii="Times New Roman" w:eastAsia="Times New Roman" w:hAnsi="Times New Roman"/>
                <w:b/>
                <w:w w:val="94"/>
                <w:sz w:val="24"/>
              </w:rPr>
            </w:pPr>
            <w:r>
              <w:rPr>
                <w:rFonts w:ascii="Times New Roman" w:eastAsia="Times New Roman" w:hAnsi="Times New Roman"/>
                <w:b/>
                <w:w w:val="94"/>
                <w:sz w:val="24"/>
              </w:rPr>
              <w:t>1</w:t>
            </w:r>
            <w:r w:rsidR="008B04FD">
              <w:rPr>
                <w:rFonts w:ascii="Times New Roman" w:eastAsia="Times New Roman" w:hAnsi="Times New Roman"/>
                <w:b/>
                <w:w w:val="94"/>
                <w:sz w:val="24"/>
              </w:rPr>
              <w:t>0</w:t>
            </w:r>
            <w:r w:rsidR="00884990">
              <w:rPr>
                <w:rFonts w:ascii="Times New Roman" w:eastAsia="Times New Roman" w:hAnsi="Times New Roman"/>
                <w:b/>
                <w:w w:val="94"/>
                <w:sz w:val="24"/>
              </w:rPr>
              <w:t>4</w:t>
            </w:r>
          </w:p>
        </w:tc>
      </w:tr>
      <w:tr w:rsidR="00B355A0" w:rsidTr="009134A1">
        <w:trPr>
          <w:trHeight w:val="276"/>
        </w:trPr>
        <w:tc>
          <w:tcPr>
            <w:tcW w:w="3200" w:type="dxa"/>
            <w:shd w:val="clear" w:color="auto" w:fill="auto"/>
            <w:vAlign w:val="bottom"/>
          </w:tcPr>
          <w:p w:rsidR="00B355A0" w:rsidRDefault="00B355A0" w:rsidP="009134A1">
            <w:pPr>
              <w:spacing w:line="0" w:lineRule="atLeast"/>
              <w:rPr>
                <w:rFonts w:ascii="Times New Roman" w:eastAsia="Times New Roman" w:hAnsi="Times New Roman"/>
                <w:b/>
                <w:sz w:val="24"/>
              </w:rPr>
            </w:pPr>
            <w:r>
              <w:rPr>
                <w:rFonts w:ascii="Times New Roman" w:eastAsia="Times New Roman" w:hAnsi="Times New Roman"/>
                <w:b/>
                <w:sz w:val="24"/>
              </w:rPr>
              <w:t>Годишњи одмори</w:t>
            </w:r>
          </w:p>
        </w:tc>
        <w:tc>
          <w:tcPr>
            <w:tcW w:w="780" w:type="dxa"/>
            <w:shd w:val="clear" w:color="auto" w:fill="auto"/>
            <w:vAlign w:val="bottom"/>
          </w:tcPr>
          <w:p w:rsidR="00B355A0" w:rsidRDefault="00090BBB" w:rsidP="009134A1">
            <w:pPr>
              <w:spacing w:line="0" w:lineRule="atLeast"/>
              <w:ind w:left="400"/>
              <w:rPr>
                <w:rFonts w:ascii="Times New Roman" w:eastAsia="Times New Roman" w:hAnsi="Times New Roman"/>
                <w:b/>
                <w:sz w:val="24"/>
              </w:rPr>
            </w:pPr>
            <w:r>
              <w:rPr>
                <w:rFonts w:ascii="Times New Roman" w:eastAsia="Times New Roman" w:hAnsi="Times New Roman"/>
                <w:b/>
                <w:sz w:val="24"/>
              </w:rPr>
              <w:t>33</w:t>
            </w:r>
          </w:p>
        </w:tc>
      </w:tr>
      <w:tr w:rsidR="00B355A0" w:rsidTr="009134A1">
        <w:trPr>
          <w:trHeight w:val="276"/>
        </w:trPr>
        <w:tc>
          <w:tcPr>
            <w:tcW w:w="3200" w:type="dxa"/>
            <w:shd w:val="clear" w:color="auto" w:fill="auto"/>
            <w:vAlign w:val="bottom"/>
          </w:tcPr>
          <w:p w:rsidR="00B355A0" w:rsidRDefault="00B355A0" w:rsidP="009134A1">
            <w:pPr>
              <w:spacing w:line="0" w:lineRule="atLeast"/>
              <w:rPr>
                <w:rFonts w:ascii="Times New Roman" w:eastAsia="Times New Roman" w:hAnsi="Times New Roman"/>
                <w:b/>
                <w:sz w:val="24"/>
              </w:rPr>
            </w:pPr>
            <w:r>
              <w:rPr>
                <w:rFonts w:ascii="Times New Roman" w:eastAsia="Times New Roman" w:hAnsi="Times New Roman"/>
                <w:b/>
                <w:sz w:val="24"/>
              </w:rPr>
              <w:t>Празници</w:t>
            </w:r>
          </w:p>
        </w:tc>
        <w:tc>
          <w:tcPr>
            <w:tcW w:w="780" w:type="dxa"/>
            <w:shd w:val="clear" w:color="auto" w:fill="auto"/>
            <w:vAlign w:val="bottom"/>
          </w:tcPr>
          <w:p w:rsidR="00B355A0" w:rsidRPr="00D859AE" w:rsidRDefault="00194936" w:rsidP="009134A1">
            <w:pPr>
              <w:spacing w:line="0" w:lineRule="atLeast"/>
              <w:ind w:left="460"/>
              <w:rPr>
                <w:rFonts w:ascii="Times New Roman" w:eastAsia="Times New Roman" w:hAnsi="Times New Roman"/>
                <w:b/>
                <w:sz w:val="24"/>
              </w:rPr>
            </w:pPr>
            <w:r>
              <w:rPr>
                <w:rFonts w:ascii="Times New Roman" w:eastAsia="Times New Roman" w:hAnsi="Times New Roman"/>
                <w:b/>
                <w:sz w:val="24"/>
              </w:rPr>
              <w:t>9</w:t>
            </w:r>
          </w:p>
        </w:tc>
      </w:tr>
    </w:tbl>
    <w:p w:rsidR="00396046" w:rsidRDefault="00396046" w:rsidP="00EA779C">
      <w:pPr>
        <w:spacing w:line="200" w:lineRule="exact"/>
        <w:rPr>
          <w:rFonts w:ascii="Times New Roman" w:eastAsia="Times New Roman" w:hAnsi="Times New Roman"/>
        </w:rPr>
      </w:pPr>
    </w:p>
    <w:p w:rsidR="0000098B" w:rsidRDefault="0000098B" w:rsidP="00EA779C">
      <w:pPr>
        <w:spacing w:line="200" w:lineRule="exact"/>
        <w:rPr>
          <w:rFonts w:ascii="Times New Roman" w:eastAsia="Times New Roman" w:hAnsi="Times New Roman"/>
        </w:rPr>
      </w:pPr>
    </w:p>
    <w:p w:rsidR="0000098B" w:rsidRPr="0000098B" w:rsidRDefault="0000098B" w:rsidP="00EA779C">
      <w:pPr>
        <w:spacing w:line="200" w:lineRule="exact"/>
        <w:rPr>
          <w:rFonts w:ascii="Times New Roman" w:eastAsia="Times New Roman" w:hAnsi="Times New Roman"/>
        </w:rPr>
      </w:pPr>
    </w:p>
    <w:p w:rsidR="00435C23" w:rsidRDefault="00D2762D" w:rsidP="00435C23">
      <w:pPr>
        <w:spacing w:line="0" w:lineRule="atLeast"/>
        <w:rPr>
          <w:rFonts w:ascii="Times New Roman" w:eastAsia="Times New Roman" w:hAnsi="Times New Roman"/>
          <w:b/>
          <w:sz w:val="24"/>
        </w:rPr>
      </w:pPr>
      <w:proofErr w:type="gramStart"/>
      <w:r>
        <w:rPr>
          <w:rFonts w:ascii="Times New Roman" w:eastAsia="Times New Roman" w:hAnsi="Times New Roman"/>
          <w:b/>
          <w:sz w:val="24"/>
        </w:rPr>
        <w:t>Taбела 1</w:t>
      </w:r>
      <w:r w:rsidR="00435C23">
        <w:rPr>
          <w:rFonts w:ascii="Times New Roman" w:eastAsia="Times New Roman" w:hAnsi="Times New Roman"/>
          <w:b/>
          <w:sz w:val="24"/>
        </w:rPr>
        <w:t>.</w:t>
      </w:r>
      <w:proofErr w:type="gramEnd"/>
    </w:p>
    <w:p w:rsidR="00396046" w:rsidRPr="00435C23" w:rsidRDefault="00396046" w:rsidP="00EA779C">
      <w:pPr>
        <w:spacing w:line="200" w:lineRule="exact"/>
        <w:rPr>
          <w:rFonts w:ascii="Times New Roman" w:eastAsia="Times New Roman" w:hAnsi="Times New Roman"/>
        </w:rPr>
      </w:pPr>
    </w:p>
    <w:p w:rsidR="00396046" w:rsidRPr="00396046" w:rsidRDefault="00396046" w:rsidP="00396046">
      <w:pPr>
        <w:pStyle w:val="Heading1"/>
        <w:jc w:val="center"/>
        <w:rPr>
          <w:rFonts w:ascii="Times New Roman" w:eastAsia="Calibri" w:hAnsi="Times New Roman" w:cs="Times New Roman"/>
          <w:b/>
          <w:sz w:val="24"/>
          <w:szCs w:val="24"/>
        </w:rPr>
      </w:pPr>
      <w:proofErr w:type="gramStart"/>
      <w:r w:rsidRPr="00396046">
        <w:rPr>
          <w:rFonts w:ascii="Times New Roman" w:eastAsia="Calibri" w:hAnsi="Times New Roman" w:cs="Times New Roman"/>
          <w:b/>
          <w:sz w:val="24"/>
          <w:szCs w:val="24"/>
        </w:rPr>
        <w:t>СПИСАК ПРИВРЕДНИХ СУБЈЕКАТА КОЈИ СУ ПРЕДМЕТ ИНСПЕКЦИЈСКОГ НАДЗОРА</w:t>
      </w:r>
      <w:r w:rsidR="00884990">
        <w:rPr>
          <w:rFonts w:ascii="Times New Roman" w:hAnsi="Times New Roman" w:cs="Times New Roman"/>
          <w:b/>
          <w:sz w:val="24"/>
          <w:szCs w:val="24"/>
        </w:rPr>
        <w:t xml:space="preserve"> У 2025</w:t>
      </w:r>
      <w:r w:rsidRPr="00396046">
        <w:rPr>
          <w:rFonts w:ascii="Times New Roman" w:hAnsi="Times New Roman" w:cs="Times New Roman"/>
          <w:b/>
          <w:sz w:val="24"/>
          <w:szCs w:val="24"/>
        </w:rPr>
        <w:t>.</w:t>
      </w:r>
      <w:proofErr w:type="gramEnd"/>
      <w:r w:rsidRPr="00396046">
        <w:rPr>
          <w:rFonts w:ascii="Times New Roman" w:hAnsi="Times New Roman" w:cs="Times New Roman"/>
          <w:b/>
          <w:sz w:val="24"/>
          <w:szCs w:val="24"/>
        </w:rPr>
        <w:t xml:space="preserve"> ГОДИНИ</w:t>
      </w:r>
    </w:p>
    <w:p w:rsidR="00396046" w:rsidRDefault="00396046" w:rsidP="00396046"/>
    <w:p w:rsidR="00396046" w:rsidRPr="00B41DA4" w:rsidRDefault="00396046" w:rsidP="00396046">
      <w:pPr>
        <w:sectPr w:rsidR="00396046" w:rsidRPr="00B41DA4" w:rsidSect="00144053">
          <w:footerReference w:type="default" r:id="rId11"/>
          <w:pgSz w:w="11906" w:h="16838"/>
          <w:pgMar w:top="990" w:right="1417" w:bottom="1080" w:left="1417" w:header="708" w:footer="708" w:gutter="0"/>
          <w:cols w:space="708"/>
          <w:docGrid w:linePitch="360"/>
        </w:sectPr>
      </w:pPr>
    </w:p>
    <w:tbl>
      <w:tblPr>
        <w:tblpPr w:leftFromText="180" w:rightFromText="180" w:vertAnchor="page" w:horzAnchor="margin" w:tblpX="-1001" w:tblpY="2314"/>
        <w:tblW w:w="14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1894"/>
        <w:gridCol w:w="1791"/>
        <w:gridCol w:w="1279"/>
        <w:gridCol w:w="1194"/>
        <w:gridCol w:w="682"/>
        <w:gridCol w:w="682"/>
        <w:gridCol w:w="686"/>
        <w:gridCol w:w="678"/>
        <w:gridCol w:w="682"/>
        <w:gridCol w:w="682"/>
        <w:gridCol w:w="682"/>
        <w:gridCol w:w="682"/>
        <w:gridCol w:w="682"/>
        <w:gridCol w:w="682"/>
        <w:gridCol w:w="682"/>
        <w:gridCol w:w="682"/>
        <w:gridCol w:w="14"/>
      </w:tblGrid>
      <w:tr w:rsidR="00C56768" w:rsidTr="003464BA">
        <w:trPr>
          <w:gridAfter w:val="1"/>
          <w:wAfter w:w="14" w:type="dxa"/>
          <w:cantSplit/>
          <w:trHeight w:val="1599"/>
        </w:trPr>
        <w:tc>
          <w:tcPr>
            <w:tcW w:w="1894" w:type="dxa"/>
            <w:vAlign w:val="center"/>
          </w:tcPr>
          <w:p w:rsidR="00C56768" w:rsidRPr="00967DA6" w:rsidRDefault="00C56768" w:rsidP="003769DA">
            <w:pPr>
              <w:jc w:val="center"/>
              <w:rPr>
                <w:rFonts w:ascii="Times New Roman" w:hAnsi="Times New Roman" w:cs="Times New Roman"/>
                <w:b/>
                <w:sz w:val="18"/>
                <w:szCs w:val="18"/>
              </w:rPr>
            </w:pPr>
            <w:bookmarkStart w:id="8" w:name="_Hlk56424779"/>
            <w:r w:rsidRPr="00967DA6">
              <w:rPr>
                <w:rFonts w:ascii="Times New Roman" w:hAnsi="Times New Roman" w:cs="Times New Roman"/>
                <w:b/>
                <w:sz w:val="18"/>
                <w:szCs w:val="18"/>
              </w:rPr>
              <w:lastRenderedPageBreak/>
              <w:t>НАДЗИРАНИ</w:t>
            </w:r>
            <w:r w:rsidR="009134A1">
              <w:rPr>
                <w:rFonts w:ascii="Times New Roman" w:hAnsi="Times New Roman" w:cs="Times New Roman"/>
                <w:b/>
                <w:sz w:val="18"/>
                <w:szCs w:val="18"/>
              </w:rPr>
              <w:t xml:space="preserve"> </w:t>
            </w:r>
            <w:r w:rsidRPr="00967DA6">
              <w:rPr>
                <w:rFonts w:ascii="Times New Roman" w:hAnsi="Times New Roman" w:cs="Times New Roman"/>
                <w:b/>
                <w:sz w:val="18"/>
                <w:szCs w:val="18"/>
              </w:rPr>
              <w:t>СУБЈЕКАТ</w:t>
            </w:r>
          </w:p>
          <w:p w:rsidR="00C56768" w:rsidRPr="00967DA6" w:rsidRDefault="00C56768" w:rsidP="003769DA">
            <w:pPr>
              <w:ind w:firstLine="708"/>
              <w:jc w:val="center"/>
              <w:rPr>
                <w:rFonts w:ascii="Times New Roman" w:hAnsi="Times New Roman" w:cs="Times New Roman"/>
                <w:b/>
                <w:sz w:val="18"/>
                <w:szCs w:val="18"/>
              </w:rPr>
            </w:pPr>
          </w:p>
        </w:tc>
        <w:tc>
          <w:tcPr>
            <w:tcW w:w="1791" w:type="dxa"/>
            <w:vAlign w:val="center"/>
          </w:tcPr>
          <w:p w:rsidR="00C56768" w:rsidRPr="00967DA6" w:rsidRDefault="00C56768" w:rsidP="003769DA">
            <w:pPr>
              <w:ind w:left="8"/>
              <w:jc w:val="center"/>
              <w:rPr>
                <w:rFonts w:ascii="Times New Roman" w:hAnsi="Times New Roman" w:cs="Times New Roman"/>
                <w:b/>
              </w:rPr>
            </w:pPr>
            <w:r w:rsidRPr="00967DA6">
              <w:rPr>
                <w:rFonts w:ascii="Times New Roman" w:hAnsi="Times New Roman" w:cs="Times New Roman"/>
                <w:b/>
              </w:rPr>
              <w:t>ВРСТА ДЕЛАТНОСТИ  НАДЗИРАНОГ СУБЈЕКТА</w:t>
            </w:r>
          </w:p>
        </w:tc>
        <w:tc>
          <w:tcPr>
            <w:tcW w:w="1279" w:type="dxa"/>
            <w:tcBorders>
              <w:bottom w:val="single" w:sz="4" w:space="0" w:color="auto"/>
            </w:tcBorders>
            <w:vAlign w:val="center"/>
          </w:tcPr>
          <w:p w:rsidR="00C56768" w:rsidRPr="00967DA6" w:rsidRDefault="00C56768" w:rsidP="003769DA">
            <w:pPr>
              <w:rPr>
                <w:rFonts w:ascii="Times New Roman" w:hAnsi="Times New Roman" w:cs="Times New Roman"/>
                <w:b/>
                <w:sz w:val="18"/>
                <w:szCs w:val="18"/>
              </w:rPr>
            </w:pPr>
            <w:r w:rsidRPr="00967DA6">
              <w:rPr>
                <w:rFonts w:ascii="Times New Roman" w:hAnsi="Times New Roman" w:cs="Times New Roman"/>
                <w:b/>
                <w:sz w:val="18"/>
                <w:szCs w:val="18"/>
              </w:rPr>
              <w:t>ОБЛАСТ НАДЗОРА</w:t>
            </w:r>
          </w:p>
        </w:tc>
        <w:tc>
          <w:tcPr>
            <w:tcW w:w="1194" w:type="dxa"/>
            <w:tcBorders>
              <w:bottom w:val="single" w:sz="4" w:space="0" w:color="auto"/>
            </w:tcBorders>
            <w:vAlign w:val="center"/>
          </w:tcPr>
          <w:p w:rsidR="00C56768" w:rsidRPr="00967DA6" w:rsidRDefault="00C56768" w:rsidP="003769DA">
            <w:pPr>
              <w:rPr>
                <w:rFonts w:ascii="Times New Roman" w:hAnsi="Times New Roman" w:cs="Times New Roman"/>
                <w:b/>
                <w:sz w:val="18"/>
                <w:szCs w:val="18"/>
              </w:rPr>
            </w:pPr>
            <w:r>
              <w:rPr>
                <w:rFonts w:ascii="Times New Roman" w:hAnsi="Times New Roman" w:cs="Times New Roman"/>
                <w:b/>
                <w:sz w:val="18"/>
                <w:szCs w:val="18"/>
              </w:rPr>
              <w:t>ПРОЦЕНА РИЗИКА</w:t>
            </w:r>
          </w:p>
        </w:tc>
        <w:tc>
          <w:tcPr>
            <w:tcW w:w="682" w:type="dxa"/>
            <w:tcBorders>
              <w:bottom w:val="single" w:sz="4" w:space="0" w:color="auto"/>
            </w:tcBorders>
            <w:textDirection w:val="btLr"/>
          </w:tcPr>
          <w:p w:rsidR="00C56768" w:rsidRPr="00D50666" w:rsidRDefault="00C56768" w:rsidP="003769DA">
            <w:pPr>
              <w:tabs>
                <w:tab w:val="left" w:pos="3340"/>
              </w:tabs>
              <w:ind w:left="113" w:right="113"/>
              <w:jc w:val="center"/>
              <w:rPr>
                <w:rFonts w:ascii="Times New Roman" w:hAnsi="Times New Roman" w:cs="Times New Roman"/>
                <w:b/>
              </w:rPr>
            </w:pPr>
            <w:r w:rsidRPr="00D50666">
              <w:rPr>
                <w:rFonts w:ascii="Times New Roman" w:hAnsi="Times New Roman" w:cs="Times New Roman"/>
                <w:b/>
              </w:rPr>
              <w:t>ЈАНУАР</w:t>
            </w:r>
          </w:p>
        </w:tc>
        <w:tc>
          <w:tcPr>
            <w:tcW w:w="682" w:type="dxa"/>
            <w:tcBorders>
              <w:bottom w:val="single" w:sz="4" w:space="0" w:color="auto"/>
            </w:tcBorders>
            <w:textDirection w:val="btLr"/>
          </w:tcPr>
          <w:p w:rsidR="00C56768" w:rsidRPr="00D50666" w:rsidRDefault="00C56768" w:rsidP="003769DA">
            <w:pPr>
              <w:tabs>
                <w:tab w:val="left" w:pos="3340"/>
              </w:tabs>
              <w:ind w:left="45" w:right="113"/>
              <w:jc w:val="center"/>
              <w:rPr>
                <w:rFonts w:ascii="Times New Roman" w:hAnsi="Times New Roman" w:cs="Times New Roman"/>
                <w:b/>
              </w:rPr>
            </w:pPr>
            <w:r w:rsidRPr="00D50666">
              <w:rPr>
                <w:rFonts w:ascii="Times New Roman" w:hAnsi="Times New Roman" w:cs="Times New Roman"/>
                <w:b/>
              </w:rPr>
              <w:t>ФЕБРУАР</w:t>
            </w:r>
          </w:p>
        </w:tc>
        <w:tc>
          <w:tcPr>
            <w:tcW w:w="686" w:type="dxa"/>
            <w:tcBorders>
              <w:bottom w:val="single" w:sz="4" w:space="0" w:color="auto"/>
            </w:tcBorders>
            <w:textDirection w:val="btLr"/>
          </w:tcPr>
          <w:p w:rsidR="00C56768" w:rsidRPr="00D50666" w:rsidRDefault="00C56768" w:rsidP="003769DA">
            <w:pPr>
              <w:tabs>
                <w:tab w:val="left" w:pos="3340"/>
              </w:tabs>
              <w:ind w:left="113" w:right="113"/>
              <w:jc w:val="center"/>
              <w:rPr>
                <w:rFonts w:ascii="Times New Roman" w:hAnsi="Times New Roman" w:cs="Times New Roman"/>
                <w:b/>
              </w:rPr>
            </w:pPr>
            <w:r w:rsidRPr="00D50666">
              <w:rPr>
                <w:rFonts w:ascii="Times New Roman" w:hAnsi="Times New Roman" w:cs="Times New Roman"/>
                <w:b/>
              </w:rPr>
              <w:t>МАРТ</w:t>
            </w:r>
          </w:p>
        </w:tc>
        <w:tc>
          <w:tcPr>
            <w:tcW w:w="678" w:type="dxa"/>
            <w:tcBorders>
              <w:bottom w:val="single" w:sz="4" w:space="0" w:color="auto"/>
            </w:tcBorders>
            <w:textDirection w:val="btLr"/>
          </w:tcPr>
          <w:p w:rsidR="00C56768" w:rsidRPr="00D50666" w:rsidRDefault="00C56768" w:rsidP="003769DA">
            <w:pPr>
              <w:tabs>
                <w:tab w:val="left" w:pos="3340"/>
              </w:tabs>
              <w:ind w:left="113" w:right="113"/>
              <w:jc w:val="center"/>
              <w:rPr>
                <w:rFonts w:ascii="Times New Roman" w:hAnsi="Times New Roman" w:cs="Times New Roman"/>
                <w:b/>
              </w:rPr>
            </w:pPr>
            <w:r w:rsidRPr="00D50666">
              <w:rPr>
                <w:rFonts w:ascii="Times New Roman" w:hAnsi="Times New Roman" w:cs="Times New Roman"/>
                <w:b/>
              </w:rPr>
              <w:t>АПРИЛ</w:t>
            </w:r>
          </w:p>
        </w:tc>
        <w:tc>
          <w:tcPr>
            <w:tcW w:w="682" w:type="dxa"/>
            <w:tcBorders>
              <w:bottom w:val="single" w:sz="4" w:space="0" w:color="auto"/>
            </w:tcBorders>
            <w:textDirection w:val="btLr"/>
          </w:tcPr>
          <w:p w:rsidR="00C56768" w:rsidRPr="00D50666" w:rsidRDefault="00C56768" w:rsidP="003769DA">
            <w:pPr>
              <w:tabs>
                <w:tab w:val="left" w:pos="3340"/>
              </w:tabs>
              <w:ind w:left="113" w:right="113"/>
              <w:jc w:val="center"/>
              <w:rPr>
                <w:rFonts w:ascii="Times New Roman" w:hAnsi="Times New Roman" w:cs="Times New Roman"/>
                <w:b/>
                <w:noProof/>
              </w:rPr>
            </w:pPr>
            <w:r w:rsidRPr="00D50666">
              <w:rPr>
                <w:rFonts w:ascii="Times New Roman" w:hAnsi="Times New Roman" w:cs="Times New Roman"/>
                <w:b/>
                <w:noProof/>
              </w:rPr>
              <w:t>МАЈ</w:t>
            </w:r>
          </w:p>
        </w:tc>
        <w:tc>
          <w:tcPr>
            <w:tcW w:w="682" w:type="dxa"/>
            <w:tcBorders>
              <w:bottom w:val="single" w:sz="4" w:space="0" w:color="auto"/>
            </w:tcBorders>
            <w:textDirection w:val="btLr"/>
          </w:tcPr>
          <w:p w:rsidR="00C56768" w:rsidRPr="00D50666" w:rsidRDefault="00C56768" w:rsidP="003769DA">
            <w:pPr>
              <w:tabs>
                <w:tab w:val="left" w:pos="3340"/>
              </w:tabs>
              <w:ind w:left="113" w:right="113"/>
              <w:jc w:val="center"/>
              <w:rPr>
                <w:rFonts w:ascii="Times New Roman" w:hAnsi="Times New Roman" w:cs="Times New Roman"/>
                <w:b/>
              </w:rPr>
            </w:pPr>
            <w:r w:rsidRPr="00D50666">
              <w:rPr>
                <w:rFonts w:ascii="Times New Roman" w:hAnsi="Times New Roman" w:cs="Times New Roman"/>
                <w:b/>
              </w:rPr>
              <w:t>ЈУН</w:t>
            </w:r>
          </w:p>
        </w:tc>
        <w:tc>
          <w:tcPr>
            <w:tcW w:w="682" w:type="dxa"/>
            <w:tcBorders>
              <w:bottom w:val="single" w:sz="4" w:space="0" w:color="auto"/>
            </w:tcBorders>
            <w:textDirection w:val="btLr"/>
          </w:tcPr>
          <w:p w:rsidR="00C56768" w:rsidRPr="00D50666" w:rsidRDefault="00C56768" w:rsidP="003769DA">
            <w:pPr>
              <w:tabs>
                <w:tab w:val="left" w:pos="3340"/>
              </w:tabs>
              <w:ind w:left="113" w:right="113"/>
              <w:jc w:val="center"/>
              <w:rPr>
                <w:rFonts w:ascii="Times New Roman" w:hAnsi="Times New Roman" w:cs="Times New Roman"/>
                <w:b/>
              </w:rPr>
            </w:pPr>
            <w:r w:rsidRPr="00D50666">
              <w:rPr>
                <w:rFonts w:ascii="Times New Roman" w:hAnsi="Times New Roman" w:cs="Times New Roman"/>
                <w:b/>
              </w:rPr>
              <w:t>ЈУЛ</w:t>
            </w:r>
          </w:p>
        </w:tc>
        <w:tc>
          <w:tcPr>
            <w:tcW w:w="682" w:type="dxa"/>
            <w:tcBorders>
              <w:bottom w:val="single" w:sz="4" w:space="0" w:color="auto"/>
            </w:tcBorders>
            <w:textDirection w:val="btLr"/>
          </w:tcPr>
          <w:p w:rsidR="00C56768" w:rsidRPr="00D50666" w:rsidRDefault="00C56768" w:rsidP="003769DA">
            <w:pPr>
              <w:tabs>
                <w:tab w:val="left" w:pos="3340"/>
              </w:tabs>
              <w:ind w:left="118" w:right="113"/>
              <w:jc w:val="center"/>
              <w:rPr>
                <w:rFonts w:ascii="Times New Roman" w:hAnsi="Times New Roman" w:cs="Times New Roman"/>
                <w:b/>
              </w:rPr>
            </w:pPr>
            <w:r w:rsidRPr="00D50666">
              <w:rPr>
                <w:rFonts w:ascii="Times New Roman" w:hAnsi="Times New Roman" w:cs="Times New Roman"/>
                <w:b/>
              </w:rPr>
              <w:t>АВГУСТ</w:t>
            </w:r>
          </w:p>
        </w:tc>
        <w:tc>
          <w:tcPr>
            <w:tcW w:w="682" w:type="dxa"/>
            <w:tcBorders>
              <w:bottom w:val="single" w:sz="4" w:space="0" w:color="auto"/>
            </w:tcBorders>
            <w:textDirection w:val="btLr"/>
          </w:tcPr>
          <w:p w:rsidR="00C56768" w:rsidRPr="00D50666" w:rsidRDefault="00C56768" w:rsidP="003769DA">
            <w:pPr>
              <w:tabs>
                <w:tab w:val="left" w:pos="3340"/>
              </w:tabs>
              <w:ind w:left="118" w:right="113"/>
              <w:jc w:val="center"/>
              <w:rPr>
                <w:rFonts w:ascii="Times New Roman" w:hAnsi="Times New Roman" w:cs="Times New Roman"/>
                <w:b/>
              </w:rPr>
            </w:pPr>
            <w:r w:rsidRPr="00D50666">
              <w:rPr>
                <w:rFonts w:ascii="Times New Roman" w:hAnsi="Times New Roman" w:cs="Times New Roman"/>
                <w:b/>
              </w:rPr>
              <w:t>СЕПТЕМБАР</w:t>
            </w:r>
          </w:p>
        </w:tc>
        <w:tc>
          <w:tcPr>
            <w:tcW w:w="682" w:type="dxa"/>
            <w:tcBorders>
              <w:bottom w:val="single" w:sz="4" w:space="0" w:color="auto"/>
            </w:tcBorders>
            <w:textDirection w:val="btLr"/>
          </w:tcPr>
          <w:p w:rsidR="00C56768" w:rsidRPr="00D50666" w:rsidRDefault="00C56768" w:rsidP="003769DA">
            <w:pPr>
              <w:tabs>
                <w:tab w:val="left" w:pos="3340"/>
              </w:tabs>
              <w:ind w:left="113" w:right="113"/>
              <w:jc w:val="center"/>
              <w:rPr>
                <w:rFonts w:ascii="Times New Roman" w:hAnsi="Times New Roman" w:cs="Times New Roman"/>
                <w:b/>
              </w:rPr>
            </w:pPr>
            <w:r w:rsidRPr="00D50666">
              <w:rPr>
                <w:rFonts w:ascii="Times New Roman" w:hAnsi="Times New Roman" w:cs="Times New Roman"/>
                <w:b/>
              </w:rPr>
              <w:t>ОКТОБАР</w:t>
            </w:r>
          </w:p>
        </w:tc>
        <w:tc>
          <w:tcPr>
            <w:tcW w:w="682" w:type="dxa"/>
            <w:tcBorders>
              <w:bottom w:val="single" w:sz="4" w:space="0" w:color="auto"/>
            </w:tcBorders>
            <w:textDirection w:val="btLr"/>
          </w:tcPr>
          <w:p w:rsidR="00C56768" w:rsidRPr="00D50666" w:rsidRDefault="00C56768" w:rsidP="003769DA">
            <w:pPr>
              <w:tabs>
                <w:tab w:val="left" w:pos="3340"/>
              </w:tabs>
              <w:ind w:left="113" w:right="113"/>
              <w:jc w:val="center"/>
              <w:rPr>
                <w:rFonts w:ascii="Times New Roman" w:hAnsi="Times New Roman" w:cs="Times New Roman"/>
                <w:b/>
              </w:rPr>
            </w:pPr>
            <w:r w:rsidRPr="00D50666">
              <w:rPr>
                <w:rFonts w:ascii="Times New Roman" w:hAnsi="Times New Roman" w:cs="Times New Roman"/>
                <w:b/>
              </w:rPr>
              <w:t>НОВЕМБАР</w:t>
            </w:r>
          </w:p>
        </w:tc>
        <w:tc>
          <w:tcPr>
            <w:tcW w:w="682" w:type="dxa"/>
            <w:tcBorders>
              <w:bottom w:val="single" w:sz="4" w:space="0" w:color="auto"/>
            </w:tcBorders>
            <w:textDirection w:val="btLr"/>
          </w:tcPr>
          <w:p w:rsidR="00C56768" w:rsidRPr="00D50666" w:rsidRDefault="00C56768" w:rsidP="003769DA">
            <w:pPr>
              <w:tabs>
                <w:tab w:val="left" w:pos="3340"/>
              </w:tabs>
              <w:ind w:left="113" w:right="113"/>
              <w:jc w:val="center"/>
              <w:rPr>
                <w:rFonts w:ascii="Times New Roman" w:hAnsi="Times New Roman" w:cs="Times New Roman"/>
                <w:b/>
              </w:rPr>
            </w:pPr>
            <w:r w:rsidRPr="00D50666">
              <w:rPr>
                <w:rFonts w:ascii="Times New Roman" w:hAnsi="Times New Roman" w:cs="Times New Roman"/>
                <w:b/>
              </w:rPr>
              <w:t>ДЕЦЕМБАР</w:t>
            </w:r>
          </w:p>
        </w:tc>
      </w:tr>
      <w:bookmarkEnd w:id="8"/>
      <w:tr w:rsidR="00D859AE" w:rsidTr="003464BA">
        <w:trPr>
          <w:gridAfter w:val="1"/>
          <w:wAfter w:w="14" w:type="dxa"/>
          <w:trHeight w:val="1007"/>
        </w:trPr>
        <w:tc>
          <w:tcPr>
            <w:tcW w:w="1894" w:type="dxa"/>
            <w:vAlign w:val="center"/>
          </w:tcPr>
          <w:p w:rsidR="00D859AE" w:rsidRPr="004D0C6F" w:rsidRDefault="004D0C6F" w:rsidP="00D859AE">
            <w:pPr>
              <w:ind w:left="8"/>
              <w:rPr>
                <w:rFonts w:ascii="Times New Roman" w:hAnsi="Times New Roman" w:cs="Times New Roman"/>
                <w:b/>
                <w:sz w:val="18"/>
                <w:szCs w:val="18"/>
              </w:rPr>
            </w:pPr>
            <w:r>
              <w:rPr>
                <w:rFonts w:ascii="Times New Roman" w:hAnsi="Times New Roman" w:cs="Times New Roman"/>
                <w:b/>
                <w:sz w:val="18"/>
                <w:szCs w:val="18"/>
              </w:rPr>
              <w:t>ПРЕДШКОЛСКА УСТАНОВА ЛЕПТИРИЋИ РАЖАЊ</w:t>
            </w:r>
          </w:p>
        </w:tc>
        <w:tc>
          <w:tcPr>
            <w:tcW w:w="1791" w:type="dxa"/>
            <w:vAlign w:val="center"/>
          </w:tcPr>
          <w:p w:rsidR="00D859AE" w:rsidRPr="00D0003F" w:rsidRDefault="004D0C6F" w:rsidP="004D0C6F">
            <w:pPr>
              <w:rPr>
                <w:rFonts w:ascii="Times New Roman" w:hAnsi="Times New Roman" w:cs="Times New Roman"/>
                <w:sz w:val="24"/>
                <w:szCs w:val="24"/>
              </w:rPr>
            </w:pPr>
            <w:r>
              <w:rPr>
                <w:rFonts w:ascii="Times New Roman" w:hAnsi="Times New Roman" w:cs="Times New Roman"/>
                <w:sz w:val="24"/>
                <w:szCs w:val="24"/>
              </w:rPr>
              <w:t>Делатност дневне бриге о деци</w:t>
            </w:r>
          </w:p>
        </w:tc>
        <w:tc>
          <w:tcPr>
            <w:tcW w:w="1279" w:type="dxa"/>
            <w:tcBorders>
              <w:bottom w:val="single" w:sz="4" w:space="0" w:color="auto"/>
            </w:tcBorders>
            <w:vAlign w:val="center"/>
          </w:tcPr>
          <w:p w:rsidR="004D0C6F" w:rsidRPr="00C618D5" w:rsidRDefault="004D0C6F" w:rsidP="00D859AE">
            <w:pPr>
              <w:rPr>
                <w:rFonts w:ascii="Times New Roman" w:hAnsi="Times New Roman" w:cs="Times New Roman"/>
                <w:sz w:val="24"/>
                <w:szCs w:val="24"/>
              </w:rPr>
            </w:pPr>
            <w:r w:rsidRPr="00C618D5">
              <w:rPr>
                <w:rFonts w:ascii="Times New Roman" w:hAnsi="Times New Roman" w:cs="Times New Roman"/>
                <w:sz w:val="24"/>
                <w:szCs w:val="24"/>
              </w:rPr>
              <w:t>Ваздух</w:t>
            </w:r>
          </w:p>
          <w:p w:rsidR="00D859AE" w:rsidRPr="00C618D5" w:rsidRDefault="00D859AE" w:rsidP="00D859AE">
            <w:pPr>
              <w:rPr>
                <w:rFonts w:ascii="Times New Roman" w:hAnsi="Times New Roman" w:cs="Times New Roman"/>
                <w:sz w:val="24"/>
                <w:szCs w:val="24"/>
              </w:rPr>
            </w:pPr>
          </w:p>
        </w:tc>
        <w:tc>
          <w:tcPr>
            <w:tcW w:w="1194" w:type="dxa"/>
            <w:tcBorders>
              <w:bottom w:val="single" w:sz="4" w:space="0" w:color="auto"/>
            </w:tcBorders>
            <w:vAlign w:val="center"/>
          </w:tcPr>
          <w:p w:rsidR="00D859AE" w:rsidRPr="00C618D5" w:rsidRDefault="007057DB" w:rsidP="00D859AE">
            <w:pPr>
              <w:rPr>
                <w:rFonts w:ascii="Times New Roman" w:hAnsi="Times New Roman" w:cs="Times New Roman"/>
                <w:sz w:val="24"/>
                <w:szCs w:val="24"/>
              </w:rPr>
            </w:pPr>
            <w:r w:rsidRPr="00C618D5">
              <w:rPr>
                <w:rFonts w:ascii="Times New Roman" w:hAnsi="Times New Roman" w:cs="Times New Roman"/>
                <w:sz w:val="24"/>
                <w:szCs w:val="24"/>
              </w:rPr>
              <w:t>низак</w:t>
            </w:r>
          </w:p>
        </w:tc>
        <w:tc>
          <w:tcPr>
            <w:tcW w:w="682" w:type="dxa"/>
            <w:tcBorders>
              <w:bottom w:val="single" w:sz="4" w:space="0" w:color="auto"/>
            </w:tcBorders>
            <w:vAlign w:val="center"/>
          </w:tcPr>
          <w:p w:rsidR="00D859AE" w:rsidRPr="000C6233" w:rsidRDefault="00D859AE"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D859AE" w:rsidRPr="000C6233" w:rsidRDefault="000C6233" w:rsidP="00C618D5">
            <w:pPr>
              <w:tabs>
                <w:tab w:val="left" w:pos="3340"/>
              </w:tabs>
              <w:ind w:left="45"/>
              <w:jc w:val="center"/>
              <w:rPr>
                <w:rFonts w:ascii="Times New Roman" w:hAnsi="Times New Roman" w:cs="Times New Roman"/>
                <w:sz w:val="28"/>
                <w:szCs w:val="28"/>
              </w:rPr>
            </w:pPr>
            <w:r w:rsidRPr="000C6233">
              <w:rPr>
                <w:rFonts w:ascii="Times New Roman" w:hAnsi="Times New Roman" w:cs="Times New Roman"/>
                <w:sz w:val="28"/>
                <w:szCs w:val="28"/>
              </w:rPr>
              <w:t>x</w:t>
            </w:r>
          </w:p>
        </w:tc>
        <w:tc>
          <w:tcPr>
            <w:tcW w:w="686" w:type="dxa"/>
            <w:tcBorders>
              <w:bottom w:val="single" w:sz="4" w:space="0" w:color="auto"/>
            </w:tcBorders>
            <w:vAlign w:val="center"/>
          </w:tcPr>
          <w:p w:rsidR="00D859AE" w:rsidRPr="000C6233" w:rsidRDefault="00D859AE" w:rsidP="00C618D5">
            <w:pPr>
              <w:tabs>
                <w:tab w:val="left" w:pos="3340"/>
              </w:tabs>
              <w:jc w:val="center"/>
              <w:rPr>
                <w:rFonts w:ascii="Times New Roman" w:hAnsi="Times New Roman" w:cs="Times New Roman"/>
                <w:sz w:val="28"/>
                <w:szCs w:val="28"/>
              </w:rPr>
            </w:pPr>
          </w:p>
        </w:tc>
        <w:tc>
          <w:tcPr>
            <w:tcW w:w="678" w:type="dxa"/>
            <w:tcBorders>
              <w:bottom w:val="single" w:sz="4" w:space="0" w:color="auto"/>
            </w:tcBorders>
            <w:vAlign w:val="center"/>
          </w:tcPr>
          <w:p w:rsidR="00D859AE" w:rsidRPr="000C6233" w:rsidRDefault="00D859AE"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D859AE" w:rsidRPr="000C6233" w:rsidRDefault="00D859AE" w:rsidP="00C618D5">
            <w:pPr>
              <w:tabs>
                <w:tab w:val="left" w:pos="3340"/>
              </w:tabs>
              <w:jc w:val="center"/>
              <w:rPr>
                <w:rFonts w:ascii="Times New Roman" w:hAnsi="Times New Roman" w:cs="Times New Roman"/>
                <w:noProof/>
                <w:sz w:val="28"/>
                <w:szCs w:val="28"/>
              </w:rPr>
            </w:pPr>
          </w:p>
        </w:tc>
        <w:tc>
          <w:tcPr>
            <w:tcW w:w="682" w:type="dxa"/>
            <w:tcBorders>
              <w:bottom w:val="single" w:sz="4" w:space="0" w:color="auto"/>
            </w:tcBorders>
            <w:vAlign w:val="center"/>
          </w:tcPr>
          <w:p w:rsidR="00D859AE" w:rsidRPr="000C6233" w:rsidRDefault="00D859AE"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D859AE" w:rsidRPr="000C6233" w:rsidRDefault="00D859AE"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D859AE" w:rsidRPr="000C6233" w:rsidRDefault="00D859AE" w:rsidP="00C618D5">
            <w:pPr>
              <w:tabs>
                <w:tab w:val="left" w:pos="3340"/>
              </w:tabs>
              <w:ind w:left="118"/>
              <w:jc w:val="center"/>
              <w:rPr>
                <w:rFonts w:ascii="Times New Roman" w:hAnsi="Times New Roman" w:cs="Times New Roman"/>
                <w:sz w:val="28"/>
                <w:szCs w:val="28"/>
              </w:rPr>
            </w:pPr>
          </w:p>
        </w:tc>
        <w:tc>
          <w:tcPr>
            <w:tcW w:w="682" w:type="dxa"/>
            <w:tcBorders>
              <w:bottom w:val="single" w:sz="4" w:space="0" w:color="auto"/>
            </w:tcBorders>
            <w:vAlign w:val="center"/>
          </w:tcPr>
          <w:p w:rsidR="00D859AE" w:rsidRPr="000C6233" w:rsidRDefault="00D859AE" w:rsidP="00C618D5">
            <w:pPr>
              <w:tabs>
                <w:tab w:val="left" w:pos="3340"/>
              </w:tabs>
              <w:ind w:left="118"/>
              <w:jc w:val="center"/>
              <w:rPr>
                <w:rFonts w:ascii="Times New Roman" w:hAnsi="Times New Roman" w:cs="Times New Roman"/>
                <w:sz w:val="28"/>
                <w:szCs w:val="28"/>
              </w:rPr>
            </w:pPr>
          </w:p>
        </w:tc>
        <w:tc>
          <w:tcPr>
            <w:tcW w:w="682" w:type="dxa"/>
            <w:tcBorders>
              <w:bottom w:val="single" w:sz="4" w:space="0" w:color="auto"/>
            </w:tcBorders>
            <w:vAlign w:val="center"/>
          </w:tcPr>
          <w:p w:rsidR="00D859AE" w:rsidRPr="000C6233" w:rsidRDefault="00D859AE"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D859AE" w:rsidRPr="000C6233" w:rsidRDefault="00D859AE"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tcPr>
          <w:p w:rsidR="00D859AE" w:rsidRPr="00982158" w:rsidRDefault="00D859AE" w:rsidP="00C618D5">
            <w:pPr>
              <w:tabs>
                <w:tab w:val="left" w:pos="3340"/>
              </w:tabs>
              <w:jc w:val="center"/>
              <w:rPr>
                <w:rFonts w:ascii="Times New Roman" w:hAnsi="Times New Roman" w:cs="Times New Roman"/>
              </w:rPr>
            </w:pPr>
          </w:p>
        </w:tc>
      </w:tr>
      <w:tr w:rsidR="004D0C6F" w:rsidTr="003464BA">
        <w:trPr>
          <w:gridAfter w:val="1"/>
          <w:wAfter w:w="14" w:type="dxa"/>
          <w:trHeight w:val="1219"/>
        </w:trPr>
        <w:tc>
          <w:tcPr>
            <w:tcW w:w="1894" w:type="dxa"/>
            <w:vAlign w:val="center"/>
          </w:tcPr>
          <w:p w:rsidR="004D0C6F" w:rsidRPr="00D0003F" w:rsidRDefault="004D0C6F" w:rsidP="004D0C6F">
            <w:pPr>
              <w:ind w:left="8"/>
              <w:rPr>
                <w:rFonts w:ascii="Times New Roman" w:hAnsi="Times New Roman" w:cs="Times New Roman"/>
                <w:b/>
                <w:sz w:val="18"/>
                <w:szCs w:val="18"/>
              </w:rPr>
            </w:pPr>
            <w:r>
              <w:rPr>
                <w:rFonts w:ascii="Times New Roman" w:hAnsi="Times New Roman" w:cs="Times New Roman"/>
                <w:b/>
                <w:sz w:val="18"/>
                <w:szCs w:val="18"/>
              </w:rPr>
              <w:t>A 1 СРБИЈА ДОО БЕОГРАД</w:t>
            </w:r>
          </w:p>
        </w:tc>
        <w:tc>
          <w:tcPr>
            <w:tcW w:w="1791" w:type="dxa"/>
            <w:vAlign w:val="center"/>
          </w:tcPr>
          <w:p w:rsidR="004D0C6F" w:rsidRPr="00D0003F" w:rsidRDefault="004D0C6F" w:rsidP="004D0C6F">
            <w:pPr>
              <w:rPr>
                <w:rFonts w:ascii="Times New Roman" w:hAnsi="Times New Roman" w:cs="Times New Roman"/>
                <w:sz w:val="24"/>
                <w:szCs w:val="24"/>
              </w:rPr>
            </w:pPr>
            <w:r w:rsidRPr="00D0003F">
              <w:rPr>
                <w:rFonts w:ascii="Times New Roman" w:hAnsi="Times New Roman" w:cs="Times New Roman"/>
                <w:sz w:val="24"/>
                <w:szCs w:val="24"/>
              </w:rPr>
              <w:t>Кабловске телекомуникације</w:t>
            </w:r>
          </w:p>
        </w:tc>
        <w:tc>
          <w:tcPr>
            <w:tcW w:w="1279" w:type="dxa"/>
            <w:tcBorders>
              <w:bottom w:val="single" w:sz="4" w:space="0" w:color="auto"/>
            </w:tcBorders>
            <w:vAlign w:val="center"/>
          </w:tcPr>
          <w:p w:rsidR="004D0C6F" w:rsidRPr="00C618D5" w:rsidRDefault="004D0C6F" w:rsidP="004D0C6F">
            <w:pPr>
              <w:rPr>
                <w:rFonts w:ascii="Times New Roman" w:hAnsi="Times New Roman" w:cs="Times New Roman"/>
                <w:sz w:val="24"/>
                <w:szCs w:val="24"/>
              </w:rPr>
            </w:pPr>
            <w:r w:rsidRPr="00C618D5">
              <w:rPr>
                <w:rFonts w:ascii="Times New Roman" w:hAnsi="Times New Roman" w:cs="Times New Roman"/>
                <w:sz w:val="24"/>
                <w:szCs w:val="24"/>
              </w:rPr>
              <w:t>Нејонизујуће зрачење</w:t>
            </w:r>
          </w:p>
          <w:p w:rsidR="004D0C6F" w:rsidRPr="00C618D5" w:rsidRDefault="004D0C6F" w:rsidP="004D0C6F">
            <w:pPr>
              <w:rPr>
                <w:rFonts w:ascii="Times New Roman" w:hAnsi="Times New Roman" w:cs="Times New Roman"/>
                <w:sz w:val="24"/>
                <w:szCs w:val="24"/>
              </w:rPr>
            </w:pPr>
            <w:r w:rsidRPr="00C618D5">
              <w:rPr>
                <w:rFonts w:ascii="Times New Roman" w:hAnsi="Times New Roman" w:cs="Times New Roman"/>
                <w:sz w:val="24"/>
                <w:szCs w:val="24"/>
              </w:rPr>
              <w:t>Процена утицаја на животну средину</w:t>
            </w:r>
          </w:p>
          <w:p w:rsidR="004D0C6F" w:rsidRPr="00C618D5" w:rsidRDefault="004D0C6F" w:rsidP="004D0C6F">
            <w:pPr>
              <w:rPr>
                <w:rFonts w:ascii="Times New Roman" w:hAnsi="Times New Roman" w:cs="Times New Roman"/>
                <w:sz w:val="24"/>
                <w:szCs w:val="24"/>
              </w:rPr>
            </w:pPr>
          </w:p>
          <w:p w:rsidR="004D0C6F" w:rsidRPr="00C618D5" w:rsidRDefault="004D0C6F" w:rsidP="004D0C6F">
            <w:pPr>
              <w:rPr>
                <w:rFonts w:ascii="Times New Roman" w:hAnsi="Times New Roman" w:cs="Times New Roman"/>
                <w:sz w:val="24"/>
                <w:szCs w:val="24"/>
              </w:rPr>
            </w:pPr>
            <w:r w:rsidRPr="00C618D5">
              <w:rPr>
                <w:rFonts w:ascii="Times New Roman" w:hAnsi="Times New Roman" w:cs="Times New Roman"/>
                <w:sz w:val="24"/>
                <w:szCs w:val="24"/>
              </w:rPr>
              <w:t xml:space="preserve"> </w:t>
            </w:r>
          </w:p>
        </w:tc>
        <w:tc>
          <w:tcPr>
            <w:tcW w:w="1194" w:type="dxa"/>
            <w:tcBorders>
              <w:bottom w:val="single" w:sz="4" w:space="0" w:color="auto"/>
            </w:tcBorders>
            <w:vAlign w:val="center"/>
          </w:tcPr>
          <w:p w:rsidR="004D0C6F" w:rsidRPr="00C618D5" w:rsidRDefault="004D0C6F" w:rsidP="004D0C6F">
            <w:pPr>
              <w:tabs>
                <w:tab w:val="left" w:pos="3340"/>
              </w:tabs>
              <w:rPr>
                <w:rFonts w:ascii="Times New Roman" w:hAnsi="Times New Roman" w:cs="Times New Roman"/>
                <w:sz w:val="24"/>
                <w:szCs w:val="24"/>
              </w:rPr>
            </w:pPr>
          </w:p>
          <w:p w:rsidR="004D0C6F" w:rsidRPr="00C618D5" w:rsidRDefault="004D0C6F" w:rsidP="004D0C6F">
            <w:pPr>
              <w:rPr>
                <w:rFonts w:ascii="Times New Roman" w:hAnsi="Times New Roman" w:cs="Times New Roman"/>
                <w:sz w:val="24"/>
                <w:szCs w:val="24"/>
              </w:rPr>
            </w:pPr>
            <w:r w:rsidRPr="00C618D5">
              <w:rPr>
                <w:rFonts w:ascii="Times New Roman" w:hAnsi="Times New Roman" w:cs="Times New Roman"/>
                <w:sz w:val="24"/>
                <w:szCs w:val="24"/>
              </w:rPr>
              <w:t xml:space="preserve">средњи </w:t>
            </w:r>
          </w:p>
        </w:tc>
        <w:tc>
          <w:tcPr>
            <w:tcW w:w="682" w:type="dxa"/>
            <w:tcBorders>
              <w:bottom w:val="single" w:sz="4" w:space="0" w:color="auto"/>
            </w:tcBorders>
            <w:vAlign w:val="center"/>
          </w:tcPr>
          <w:p w:rsidR="004D0C6F" w:rsidRPr="000C6233" w:rsidRDefault="004D0C6F"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4D0C6F" w:rsidRPr="000C6233" w:rsidRDefault="004D0C6F" w:rsidP="00C618D5">
            <w:pPr>
              <w:tabs>
                <w:tab w:val="left" w:pos="3340"/>
              </w:tabs>
              <w:ind w:left="45"/>
              <w:jc w:val="center"/>
              <w:rPr>
                <w:rFonts w:ascii="Times New Roman" w:hAnsi="Times New Roman" w:cs="Times New Roman"/>
                <w:sz w:val="28"/>
                <w:szCs w:val="28"/>
              </w:rPr>
            </w:pPr>
          </w:p>
        </w:tc>
        <w:tc>
          <w:tcPr>
            <w:tcW w:w="686" w:type="dxa"/>
            <w:tcBorders>
              <w:bottom w:val="single" w:sz="4" w:space="0" w:color="auto"/>
            </w:tcBorders>
            <w:vAlign w:val="center"/>
          </w:tcPr>
          <w:p w:rsidR="004D0C6F" w:rsidRPr="000C6233" w:rsidRDefault="004D0C6F" w:rsidP="00C618D5">
            <w:pPr>
              <w:tabs>
                <w:tab w:val="left" w:pos="3340"/>
              </w:tabs>
              <w:jc w:val="center"/>
              <w:rPr>
                <w:rFonts w:ascii="Times New Roman" w:hAnsi="Times New Roman" w:cs="Times New Roman"/>
                <w:sz w:val="28"/>
                <w:szCs w:val="28"/>
              </w:rPr>
            </w:pPr>
          </w:p>
        </w:tc>
        <w:tc>
          <w:tcPr>
            <w:tcW w:w="678" w:type="dxa"/>
            <w:tcBorders>
              <w:bottom w:val="single" w:sz="4" w:space="0" w:color="auto"/>
            </w:tcBorders>
            <w:vAlign w:val="center"/>
          </w:tcPr>
          <w:p w:rsidR="004D0C6F" w:rsidRPr="000C6233" w:rsidRDefault="000C6233" w:rsidP="00C618D5">
            <w:pPr>
              <w:tabs>
                <w:tab w:val="left" w:pos="3340"/>
              </w:tabs>
              <w:jc w:val="center"/>
              <w:rPr>
                <w:rFonts w:ascii="Times New Roman" w:hAnsi="Times New Roman" w:cs="Times New Roman"/>
                <w:sz w:val="28"/>
                <w:szCs w:val="28"/>
              </w:rPr>
            </w:pPr>
            <w:r w:rsidRPr="000C6233">
              <w:rPr>
                <w:rFonts w:ascii="Times New Roman" w:hAnsi="Times New Roman" w:cs="Times New Roman"/>
                <w:sz w:val="28"/>
                <w:szCs w:val="28"/>
              </w:rPr>
              <w:t>x</w:t>
            </w:r>
          </w:p>
        </w:tc>
        <w:tc>
          <w:tcPr>
            <w:tcW w:w="682" w:type="dxa"/>
            <w:tcBorders>
              <w:bottom w:val="single" w:sz="4" w:space="0" w:color="auto"/>
            </w:tcBorders>
            <w:vAlign w:val="center"/>
          </w:tcPr>
          <w:p w:rsidR="004D0C6F" w:rsidRPr="000C6233" w:rsidRDefault="004D0C6F" w:rsidP="00C618D5">
            <w:pPr>
              <w:tabs>
                <w:tab w:val="left" w:pos="3340"/>
              </w:tabs>
              <w:jc w:val="center"/>
              <w:rPr>
                <w:rFonts w:ascii="Times New Roman" w:hAnsi="Times New Roman" w:cs="Times New Roman"/>
                <w:noProof/>
                <w:sz w:val="28"/>
                <w:szCs w:val="28"/>
              </w:rPr>
            </w:pPr>
          </w:p>
        </w:tc>
        <w:tc>
          <w:tcPr>
            <w:tcW w:w="682" w:type="dxa"/>
            <w:tcBorders>
              <w:bottom w:val="single" w:sz="4" w:space="0" w:color="auto"/>
            </w:tcBorders>
            <w:vAlign w:val="center"/>
          </w:tcPr>
          <w:p w:rsidR="004D0C6F" w:rsidRPr="000C6233" w:rsidRDefault="004D0C6F"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4D0C6F" w:rsidRPr="000C6233" w:rsidRDefault="004D0C6F"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4D0C6F" w:rsidRPr="000C6233" w:rsidRDefault="004D0C6F" w:rsidP="00C618D5">
            <w:pPr>
              <w:tabs>
                <w:tab w:val="left" w:pos="3340"/>
              </w:tabs>
              <w:ind w:left="118"/>
              <w:jc w:val="center"/>
              <w:rPr>
                <w:rFonts w:ascii="Times New Roman" w:hAnsi="Times New Roman" w:cs="Times New Roman"/>
                <w:sz w:val="28"/>
                <w:szCs w:val="28"/>
              </w:rPr>
            </w:pPr>
          </w:p>
        </w:tc>
        <w:tc>
          <w:tcPr>
            <w:tcW w:w="682" w:type="dxa"/>
            <w:tcBorders>
              <w:bottom w:val="single" w:sz="4" w:space="0" w:color="auto"/>
            </w:tcBorders>
            <w:vAlign w:val="center"/>
          </w:tcPr>
          <w:p w:rsidR="004D0C6F" w:rsidRPr="000C6233" w:rsidRDefault="004D0C6F" w:rsidP="00C618D5">
            <w:pPr>
              <w:tabs>
                <w:tab w:val="left" w:pos="3340"/>
              </w:tabs>
              <w:ind w:left="118"/>
              <w:jc w:val="center"/>
              <w:rPr>
                <w:rFonts w:ascii="Times New Roman" w:hAnsi="Times New Roman" w:cs="Times New Roman"/>
                <w:sz w:val="28"/>
                <w:szCs w:val="28"/>
              </w:rPr>
            </w:pPr>
          </w:p>
        </w:tc>
        <w:tc>
          <w:tcPr>
            <w:tcW w:w="682" w:type="dxa"/>
            <w:tcBorders>
              <w:bottom w:val="single" w:sz="4" w:space="0" w:color="auto"/>
            </w:tcBorders>
            <w:vAlign w:val="center"/>
          </w:tcPr>
          <w:p w:rsidR="004D0C6F" w:rsidRPr="000C6233" w:rsidRDefault="004D0C6F"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4D0C6F" w:rsidRPr="000C6233" w:rsidRDefault="000C6233" w:rsidP="00C618D5">
            <w:pPr>
              <w:tabs>
                <w:tab w:val="left" w:pos="3340"/>
              </w:tabs>
              <w:jc w:val="center"/>
              <w:rPr>
                <w:rFonts w:ascii="Times New Roman" w:hAnsi="Times New Roman" w:cs="Times New Roman"/>
                <w:sz w:val="28"/>
                <w:szCs w:val="28"/>
              </w:rPr>
            </w:pPr>
            <w:r w:rsidRPr="000C6233">
              <w:rPr>
                <w:rFonts w:ascii="Times New Roman" w:hAnsi="Times New Roman" w:cs="Times New Roman"/>
                <w:sz w:val="28"/>
                <w:szCs w:val="28"/>
              </w:rPr>
              <w:t>x</w:t>
            </w:r>
          </w:p>
        </w:tc>
        <w:tc>
          <w:tcPr>
            <w:tcW w:w="682" w:type="dxa"/>
            <w:tcBorders>
              <w:bottom w:val="single" w:sz="4" w:space="0" w:color="auto"/>
            </w:tcBorders>
          </w:tcPr>
          <w:p w:rsidR="004D0C6F" w:rsidRPr="00203311" w:rsidRDefault="004D0C6F" w:rsidP="00C618D5">
            <w:pPr>
              <w:tabs>
                <w:tab w:val="left" w:pos="3340"/>
              </w:tabs>
              <w:jc w:val="center"/>
              <w:rPr>
                <w:rFonts w:ascii="Times New Roman" w:hAnsi="Times New Roman" w:cs="Times New Roman"/>
              </w:rPr>
            </w:pPr>
          </w:p>
        </w:tc>
      </w:tr>
      <w:tr w:rsidR="00370889" w:rsidTr="003464BA">
        <w:trPr>
          <w:gridAfter w:val="1"/>
          <w:wAfter w:w="14" w:type="dxa"/>
          <w:trHeight w:val="1345"/>
        </w:trPr>
        <w:tc>
          <w:tcPr>
            <w:tcW w:w="1894" w:type="dxa"/>
            <w:vAlign w:val="center"/>
          </w:tcPr>
          <w:p w:rsidR="00370889" w:rsidRPr="007057DB" w:rsidRDefault="007057DB" w:rsidP="00370889">
            <w:pPr>
              <w:ind w:left="8"/>
              <w:rPr>
                <w:rFonts w:ascii="Times New Roman" w:hAnsi="Times New Roman" w:cs="Times New Roman"/>
                <w:b/>
                <w:sz w:val="18"/>
                <w:szCs w:val="18"/>
              </w:rPr>
            </w:pPr>
            <w:r>
              <w:rPr>
                <w:rFonts w:ascii="Times New Roman" w:hAnsi="Times New Roman" w:cs="Times New Roman"/>
                <w:b/>
                <w:sz w:val="18"/>
                <w:szCs w:val="18"/>
              </w:rPr>
              <w:t>ДАНИЈЕЛ ГМИТРОВИЋ ПР ПРОИЗВОДЊА ОСТАЛИХ ПРОИЗВОДА ОД ДРВЕТА  МАЛЧ СМИЛОВАЦ</w:t>
            </w:r>
          </w:p>
        </w:tc>
        <w:tc>
          <w:tcPr>
            <w:tcW w:w="1791" w:type="dxa"/>
            <w:vAlign w:val="center"/>
          </w:tcPr>
          <w:p w:rsidR="00370889" w:rsidRPr="003F09AF" w:rsidRDefault="007057DB" w:rsidP="007057DB">
            <w:pPr>
              <w:rPr>
                <w:rFonts w:ascii="Times New Roman" w:hAnsi="Times New Roman" w:cs="Times New Roman"/>
                <w:sz w:val="24"/>
                <w:szCs w:val="24"/>
              </w:rPr>
            </w:pPr>
            <w:r>
              <w:rPr>
                <w:rFonts w:ascii="Times New Roman" w:hAnsi="Times New Roman" w:cs="Times New Roman"/>
                <w:sz w:val="24"/>
                <w:szCs w:val="24"/>
              </w:rPr>
              <w:t>Производња осталих производа од дрвета, плуте, сламе и прућа</w:t>
            </w:r>
          </w:p>
        </w:tc>
        <w:tc>
          <w:tcPr>
            <w:tcW w:w="1279" w:type="dxa"/>
            <w:tcBorders>
              <w:bottom w:val="single" w:sz="4" w:space="0" w:color="auto"/>
            </w:tcBorders>
            <w:vAlign w:val="center"/>
          </w:tcPr>
          <w:p w:rsidR="00370889" w:rsidRPr="00C618D5" w:rsidRDefault="00370889" w:rsidP="00370889">
            <w:pPr>
              <w:rPr>
                <w:rFonts w:ascii="Times New Roman" w:hAnsi="Times New Roman" w:cs="Times New Roman"/>
                <w:sz w:val="24"/>
                <w:szCs w:val="24"/>
              </w:rPr>
            </w:pPr>
            <w:r w:rsidRPr="00C618D5">
              <w:rPr>
                <w:rFonts w:ascii="Times New Roman" w:hAnsi="Times New Roman" w:cs="Times New Roman"/>
                <w:sz w:val="24"/>
                <w:szCs w:val="24"/>
              </w:rPr>
              <w:t>Отпад</w:t>
            </w:r>
          </w:p>
        </w:tc>
        <w:tc>
          <w:tcPr>
            <w:tcW w:w="1194" w:type="dxa"/>
            <w:tcBorders>
              <w:bottom w:val="single" w:sz="4" w:space="0" w:color="auto"/>
            </w:tcBorders>
            <w:vAlign w:val="center"/>
          </w:tcPr>
          <w:p w:rsidR="00370889" w:rsidRPr="00C618D5" w:rsidRDefault="007057DB" w:rsidP="00370889">
            <w:pPr>
              <w:rPr>
                <w:rFonts w:ascii="Times New Roman" w:hAnsi="Times New Roman" w:cs="Times New Roman"/>
                <w:sz w:val="24"/>
                <w:szCs w:val="24"/>
              </w:rPr>
            </w:pPr>
            <w:r w:rsidRPr="00C618D5">
              <w:rPr>
                <w:rFonts w:ascii="Times New Roman" w:hAnsi="Times New Roman" w:cs="Times New Roman"/>
                <w:sz w:val="24"/>
                <w:szCs w:val="24"/>
              </w:rPr>
              <w:t>средњи</w:t>
            </w:r>
          </w:p>
        </w:tc>
        <w:tc>
          <w:tcPr>
            <w:tcW w:w="682" w:type="dxa"/>
            <w:tcBorders>
              <w:bottom w:val="single" w:sz="4" w:space="0" w:color="auto"/>
            </w:tcBorders>
            <w:vAlign w:val="center"/>
          </w:tcPr>
          <w:p w:rsidR="00370889" w:rsidRPr="000C6233" w:rsidRDefault="000C6233" w:rsidP="00C618D5">
            <w:pPr>
              <w:tabs>
                <w:tab w:val="left" w:pos="3340"/>
              </w:tabs>
              <w:jc w:val="center"/>
              <w:rPr>
                <w:rFonts w:ascii="Times New Roman" w:hAnsi="Times New Roman" w:cs="Times New Roman"/>
                <w:sz w:val="28"/>
                <w:szCs w:val="28"/>
              </w:rPr>
            </w:pPr>
            <w:r w:rsidRPr="000C6233">
              <w:rPr>
                <w:rFonts w:ascii="Times New Roman" w:hAnsi="Times New Roman" w:cs="Times New Roman"/>
                <w:sz w:val="28"/>
                <w:szCs w:val="28"/>
              </w:rPr>
              <w:t>x</w:t>
            </w:r>
          </w:p>
        </w:tc>
        <w:tc>
          <w:tcPr>
            <w:tcW w:w="682" w:type="dxa"/>
            <w:tcBorders>
              <w:bottom w:val="single" w:sz="4" w:space="0" w:color="auto"/>
            </w:tcBorders>
            <w:vAlign w:val="center"/>
          </w:tcPr>
          <w:p w:rsidR="00370889" w:rsidRPr="000C6233" w:rsidRDefault="00370889" w:rsidP="00C618D5">
            <w:pPr>
              <w:tabs>
                <w:tab w:val="left" w:pos="3340"/>
              </w:tabs>
              <w:ind w:left="45"/>
              <w:jc w:val="center"/>
              <w:rPr>
                <w:rFonts w:ascii="Times New Roman" w:hAnsi="Times New Roman" w:cs="Times New Roman"/>
                <w:sz w:val="28"/>
                <w:szCs w:val="28"/>
              </w:rPr>
            </w:pPr>
          </w:p>
        </w:tc>
        <w:tc>
          <w:tcPr>
            <w:tcW w:w="686" w:type="dxa"/>
            <w:tcBorders>
              <w:bottom w:val="single" w:sz="4" w:space="0" w:color="auto"/>
            </w:tcBorders>
            <w:vAlign w:val="center"/>
          </w:tcPr>
          <w:p w:rsidR="00370889" w:rsidRPr="000C6233" w:rsidRDefault="00370889" w:rsidP="00C618D5">
            <w:pPr>
              <w:tabs>
                <w:tab w:val="left" w:pos="3340"/>
              </w:tabs>
              <w:jc w:val="center"/>
              <w:rPr>
                <w:rFonts w:ascii="Times New Roman" w:hAnsi="Times New Roman" w:cs="Times New Roman"/>
                <w:sz w:val="28"/>
                <w:szCs w:val="28"/>
              </w:rPr>
            </w:pPr>
          </w:p>
        </w:tc>
        <w:tc>
          <w:tcPr>
            <w:tcW w:w="678" w:type="dxa"/>
            <w:tcBorders>
              <w:bottom w:val="single" w:sz="4" w:space="0" w:color="auto"/>
            </w:tcBorders>
            <w:vAlign w:val="center"/>
          </w:tcPr>
          <w:p w:rsidR="00370889" w:rsidRPr="000C6233" w:rsidRDefault="00370889"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370889" w:rsidRPr="000C6233" w:rsidRDefault="00370889" w:rsidP="00C618D5">
            <w:pPr>
              <w:tabs>
                <w:tab w:val="left" w:pos="3340"/>
              </w:tabs>
              <w:jc w:val="center"/>
              <w:rPr>
                <w:rFonts w:ascii="Times New Roman" w:hAnsi="Times New Roman" w:cs="Times New Roman"/>
                <w:noProof/>
                <w:sz w:val="28"/>
                <w:szCs w:val="28"/>
              </w:rPr>
            </w:pPr>
          </w:p>
        </w:tc>
        <w:tc>
          <w:tcPr>
            <w:tcW w:w="682" w:type="dxa"/>
            <w:tcBorders>
              <w:bottom w:val="single" w:sz="4" w:space="0" w:color="auto"/>
            </w:tcBorders>
            <w:vAlign w:val="center"/>
          </w:tcPr>
          <w:p w:rsidR="00370889" w:rsidRPr="000C6233" w:rsidRDefault="00370889"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370889" w:rsidRPr="000C6233" w:rsidRDefault="00370889"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370889" w:rsidRPr="000C6233" w:rsidRDefault="000C6233" w:rsidP="00C618D5">
            <w:pPr>
              <w:tabs>
                <w:tab w:val="left" w:pos="3340"/>
              </w:tabs>
              <w:ind w:left="118"/>
              <w:jc w:val="center"/>
              <w:rPr>
                <w:rFonts w:ascii="Times New Roman" w:hAnsi="Times New Roman" w:cs="Times New Roman"/>
                <w:sz w:val="28"/>
                <w:szCs w:val="28"/>
              </w:rPr>
            </w:pPr>
            <w:r w:rsidRPr="000C6233">
              <w:rPr>
                <w:rFonts w:ascii="Times New Roman" w:hAnsi="Times New Roman" w:cs="Times New Roman"/>
                <w:sz w:val="28"/>
                <w:szCs w:val="28"/>
              </w:rPr>
              <w:t>x</w:t>
            </w:r>
          </w:p>
        </w:tc>
        <w:tc>
          <w:tcPr>
            <w:tcW w:w="682" w:type="dxa"/>
            <w:tcBorders>
              <w:bottom w:val="single" w:sz="4" w:space="0" w:color="auto"/>
            </w:tcBorders>
            <w:vAlign w:val="center"/>
          </w:tcPr>
          <w:p w:rsidR="00370889" w:rsidRPr="000C6233" w:rsidRDefault="00370889" w:rsidP="00C618D5">
            <w:pPr>
              <w:tabs>
                <w:tab w:val="left" w:pos="3340"/>
              </w:tabs>
              <w:ind w:left="118"/>
              <w:jc w:val="center"/>
              <w:rPr>
                <w:rFonts w:ascii="Times New Roman" w:hAnsi="Times New Roman" w:cs="Times New Roman"/>
                <w:sz w:val="28"/>
                <w:szCs w:val="28"/>
              </w:rPr>
            </w:pPr>
          </w:p>
        </w:tc>
        <w:tc>
          <w:tcPr>
            <w:tcW w:w="682" w:type="dxa"/>
            <w:tcBorders>
              <w:bottom w:val="single" w:sz="4" w:space="0" w:color="auto"/>
            </w:tcBorders>
            <w:vAlign w:val="center"/>
          </w:tcPr>
          <w:p w:rsidR="00370889" w:rsidRPr="000C6233" w:rsidRDefault="00370889"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370889" w:rsidRPr="000C6233" w:rsidRDefault="00370889"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tcPr>
          <w:p w:rsidR="00370889" w:rsidRPr="00203311" w:rsidRDefault="00370889" w:rsidP="00C618D5">
            <w:pPr>
              <w:tabs>
                <w:tab w:val="left" w:pos="3340"/>
              </w:tabs>
              <w:jc w:val="center"/>
              <w:rPr>
                <w:rFonts w:ascii="Times New Roman" w:hAnsi="Times New Roman" w:cs="Times New Roman"/>
              </w:rPr>
            </w:pPr>
          </w:p>
        </w:tc>
      </w:tr>
      <w:tr w:rsidR="00370889" w:rsidTr="003464BA">
        <w:trPr>
          <w:gridAfter w:val="1"/>
          <w:wAfter w:w="14" w:type="dxa"/>
          <w:trHeight w:val="1035"/>
        </w:trPr>
        <w:tc>
          <w:tcPr>
            <w:tcW w:w="1894" w:type="dxa"/>
            <w:vAlign w:val="center"/>
          </w:tcPr>
          <w:p w:rsidR="00370889" w:rsidRPr="00D0003F" w:rsidRDefault="00370889" w:rsidP="00370889">
            <w:pPr>
              <w:ind w:left="8"/>
              <w:rPr>
                <w:rFonts w:ascii="Times New Roman" w:hAnsi="Times New Roman" w:cs="Times New Roman"/>
                <w:b/>
                <w:sz w:val="18"/>
                <w:szCs w:val="18"/>
              </w:rPr>
            </w:pPr>
            <w:r>
              <w:rPr>
                <w:rFonts w:ascii="Times New Roman" w:hAnsi="Times New Roman" w:cs="Times New Roman"/>
                <w:b/>
                <w:sz w:val="18"/>
                <w:szCs w:val="18"/>
              </w:rPr>
              <w:t>МАРКО АРАНЂЕЛОВИЋ ПРЕДУЗЕТНИК</w:t>
            </w:r>
            <w:r w:rsidRPr="00D0003F">
              <w:rPr>
                <w:rFonts w:ascii="Times New Roman" w:hAnsi="Times New Roman" w:cs="Times New Roman"/>
                <w:b/>
                <w:sz w:val="18"/>
                <w:szCs w:val="18"/>
              </w:rPr>
              <w:t xml:space="preserve">, </w:t>
            </w:r>
            <w:r>
              <w:rPr>
                <w:rFonts w:ascii="Times New Roman" w:hAnsi="Times New Roman" w:cs="Times New Roman"/>
                <w:b/>
                <w:sz w:val="18"/>
                <w:szCs w:val="18"/>
              </w:rPr>
              <w:t>САМОСТАКНА  СТОЛАРСКА  РАДЊА  ХРАСТ</w:t>
            </w:r>
            <w:r w:rsidRPr="00D0003F">
              <w:rPr>
                <w:rFonts w:ascii="Times New Roman" w:hAnsi="Times New Roman" w:cs="Times New Roman"/>
                <w:b/>
                <w:sz w:val="18"/>
                <w:szCs w:val="18"/>
              </w:rPr>
              <w:t xml:space="preserve">, </w:t>
            </w:r>
            <w:r>
              <w:rPr>
                <w:rFonts w:ascii="Times New Roman" w:hAnsi="Times New Roman" w:cs="Times New Roman"/>
                <w:b/>
                <w:sz w:val="18"/>
                <w:szCs w:val="18"/>
              </w:rPr>
              <w:t>ВИТОШЕВАЦ</w:t>
            </w:r>
          </w:p>
        </w:tc>
        <w:tc>
          <w:tcPr>
            <w:tcW w:w="1791" w:type="dxa"/>
            <w:vAlign w:val="center"/>
          </w:tcPr>
          <w:p w:rsidR="00370889" w:rsidRPr="00D0003F" w:rsidRDefault="00370889" w:rsidP="00370889">
            <w:pPr>
              <w:rPr>
                <w:rFonts w:ascii="Times New Roman" w:hAnsi="Times New Roman" w:cs="Times New Roman"/>
                <w:sz w:val="24"/>
                <w:szCs w:val="24"/>
              </w:rPr>
            </w:pPr>
            <w:r w:rsidRPr="00D0003F">
              <w:rPr>
                <w:rFonts w:ascii="Times New Roman" w:hAnsi="Times New Roman" w:cs="Times New Roman"/>
                <w:sz w:val="24"/>
                <w:szCs w:val="24"/>
              </w:rPr>
              <w:t>Производња дрвне амбалаже</w:t>
            </w:r>
          </w:p>
        </w:tc>
        <w:tc>
          <w:tcPr>
            <w:tcW w:w="1279" w:type="dxa"/>
            <w:tcBorders>
              <w:bottom w:val="single" w:sz="4" w:space="0" w:color="auto"/>
            </w:tcBorders>
            <w:vAlign w:val="center"/>
          </w:tcPr>
          <w:p w:rsidR="006D5BF4" w:rsidRPr="00C618D5" w:rsidRDefault="00370889" w:rsidP="00370889">
            <w:pPr>
              <w:rPr>
                <w:rFonts w:ascii="Times New Roman" w:hAnsi="Times New Roman" w:cs="Times New Roman"/>
                <w:sz w:val="24"/>
                <w:szCs w:val="24"/>
              </w:rPr>
            </w:pPr>
            <w:r w:rsidRPr="00C618D5">
              <w:rPr>
                <w:rFonts w:ascii="Times New Roman" w:hAnsi="Times New Roman" w:cs="Times New Roman"/>
                <w:sz w:val="24"/>
                <w:szCs w:val="24"/>
              </w:rPr>
              <w:t>Бука</w:t>
            </w:r>
          </w:p>
          <w:p w:rsidR="00370889" w:rsidRPr="00C618D5" w:rsidRDefault="00370889" w:rsidP="00370889">
            <w:pPr>
              <w:rPr>
                <w:rFonts w:ascii="Times New Roman" w:hAnsi="Times New Roman" w:cs="Times New Roman"/>
                <w:sz w:val="24"/>
                <w:szCs w:val="24"/>
              </w:rPr>
            </w:pPr>
          </w:p>
        </w:tc>
        <w:tc>
          <w:tcPr>
            <w:tcW w:w="1194" w:type="dxa"/>
            <w:tcBorders>
              <w:bottom w:val="single" w:sz="4" w:space="0" w:color="auto"/>
            </w:tcBorders>
            <w:vAlign w:val="center"/>
          </w:tcPr>
          <w:p w:rsidR="00370889" w:rsidRPr="00C618D5" w:rsidRDefault="007057DB" w:rsidP="00370889">
            <w:pPr>
              <w:rPr>
                <w:rFonts w:ascii="Times New Roman" w:hAnsi="Times New Roman" w:cs="Times New Roman"/>
                <w:sz w:val="24"/>
                <w:szCs w:val="24"/>
              </w:rPr>
            </w:pPr>
            <w:r w:rsidRPr="00C618D5">
              <w:rPr>
                <w:rFonts w:ascii="Times New Roman" w:hAnsi="Times New Roman" w:cs="Times New Roman"/>
                <w:sz w:val="24"/>
                <w:szCs w:val="24"/>
              </w:rPr>
              <w:t>низак</w:t>
            </w:r>
          </w:p>
        </w:tc>
        <w:tc>
          <w:tcPr>
            <w:tcW w:w="682" w:type="dxa"/>
            <w:tcBorders>
              <w:bottom w:val="single" w:sz="4" w:space="0" w:color="auto"/>
            </w:tcBorders>
            <w:vAlign w:val="center"/>
          </w:tcPr>
          <w:p w:rsidR="00370889" w:rsidRPr="000C6233" w:rsidRDefault="00370889"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370889" w:rsidRPr="000C6233" w:rsidRDefault="00370889" w:rsidP="00C618D5">
            <w:pPr>
              <w:tabs>
                <w:tab w:val="left" w:pos="3340"/>
              </w:tabs>
              <w:ind w:left="45"/>
              <w:jc w:val="center"/>
              <w:rPr>
                <w:rFonts w:ascii="Times New Roman" w:hAnsi="Times New Roman" w:cs="Times New Roman"/>
                <w:sz w:val="28"/>
                <w:szCs w:val="28"/>
              </w:rPr>
            </w:pPr>
          </w:p>
        </w:tc>
        <w:tc>
          <w:tcPr>
            <w:tcW w:w="686" w:type="dxa"/>
            <w:tcBorders>
              <w:bottom w:val="single" w:sz="4" w:space="0" w:color="auto"/>
            </w:tcBorders>
            <w:vAlign w:val="center"/>
          </w:tcPr>
          <w:p w:rsidR="00370889" w:rsidRPr="000C6233" w:rsidRDefault="00370889" w:rsidP="00C618D5">
            <w:pPr>
              <w:tabs>
                <w:tab w:val="left" w:pos="3340"/>
              </w:tabs>
              <w:jc w:val="center"/>
              <w:rPr>
                <w:rFonts w:ascii="Times New Roman" w:hAnsi="Times New Roman" w:cs="Times New Roman"/>
                <w:sz w:val="28"/>
                <w:szCs w:val="28"/>
              </w:rPr>
            </w:pPr>
          </w:p>
        </w:tc>
        <w:tc>
          <w:tcPr>
            <w:tcW w:w="678" w:type="dxa"/>
            <w:tcBorders>
              <w:bottom w:val="single" w:sz="4" w:space="0" w:color="auto"/>
            </w:tcBorders>
            <w:vAlign w:val="center"/>
          </w:tcPr>
          <w:p w:rsidR="00370889" w:rsidRPr="000C6233" w:rsidRDefault="000C6233" w:rsidP="00C618D5">
            <w:pPr>
              <w:tabs>
                <w:tab w:val="left" w:pos="3340"/>
              </w:tabs>
              <w:jc w:val="center"/>
              <w:rPr>
                <w:rFonts w:ascii="Times New Roman" w:hAnsi="Times New Roman" w:cs="Times New Roman"/>
                <w:sz w:val="28"/>
                <w:szCs w:val="28"/>
              </w:rPr>
            </w:pPr>
            <w:r w:rsidRPr="000C6233">
              <w:rPr>
                <w:rFonts w:ascii="Times New Roman" w:hAnsi="Times New Roman" w:cs="Times New Roman"/>
                <w:sz w:val="28"/>
                <w:szCs w:val="28"/>
              </w:rPr>
              <w:t>x</w:t>
            </w:r>
          </w:p>
        </w:tc>
        <w:tc>
          <w:tcPr>
            <w:tcW w:w="682" w:type="dxa"/>
            <w:tcBorders>
              <w:bottom w:val="single" w:sz="4" w:space="0" w:color="auto"/>
            </w:tcBorders>
            <w:vAlign w:val="center"/>
          </w:tcPr>
          <w:p w:rsidR="00370889" w:rsidRPr="000C6233" w:rsidRDefault="00370889" w:rsidP="00C618D5">
            <w:pPr>
              <w:tabs>
                <w:tab w:val="left" w:pos="3340"/>
              </w:tabs>
              <w:jc w:val="center"/>
              <w:rPr>
                <w:rFonts w:ascii="Times New Roman" w:hAnsi="Times New Roman" w:cs="Times New Roman"/>
                <w:noProof/>
                <w:sz w:val="28"/>
                <w:szCs w:val="28"/>
              </w:rPr>
            </w:pPr>
          </w:p>
        </w:tc>
        <w:tc>
          <w:tcPr>
            <w:tcW w:w="682" w:type="dxa"/>
            <w:tcBorders>
              <w:bottom w:val="single" w:sz="4" w:space="0" w:color="auto"/>
            </w:tcBorders>
            <w:vAlign w:val="center"/>
          </w:tcPr>
          <w:p w:rsidR="00370889" w:rsidRPr="000C6233" w:rsidRDefault="00370889"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370889" w:rsidRPr="000C6233" w:rsidRDefault="00370889"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370889" w:rsidRPr="000C6233" w:rsidRDefault="00370889" w:rsidP="00C618D5">
            <w:pPr>
              <w:tabs>
                <w:tab w:val="left" w:pos="3340"/>
              </w:tabs>
              <w:ind w:left="118"/>
              <w:jc w:val="center"/>
              <w:rPr>
                <w:rFonts w:ascii="Times New Roman" w:hAnsi="Times New Roman" w:cs="Times New Roman"/>
                <w:sz w:val="28"/>
                <w:szCs w:val="28"/>
              </w:rPr>
            </w:pPr>
          </w:p>
        </w:tc>
        <w:tc>
          <w:tcPr>
            <w:tcW w:w="682" w:type="dxa"/>
            <w:tcBorders>
              <w:bottom w:val="single" w:sz="4" w:space="0" w:color="auto"/>
            </w:tcBorders>
            <w:vAlign w:val="center"/>
          </w:tcPr>
          <w:p w:rsidR="00370889" w:rsidRPr="000C6233" w:rsidRDefault="00370889" w:rsidP="00C618D5">
            <w:pPr>
              <w:tabs>
                <w:tab w:val="left" w:pos="3340"/>
              </w:tabs>
              <w:ind w:left="118"/>
              <w:jc w:val="center"/>
              <w:rPr>
                <w:rFonts w:ascii="Times New Roman" w:hAnsi="Times New Roman" w:cs="Times New Roman"/>
                <w:sz w:val="28"/>
                <w:szCs w:val="28"/>
              </w:rPr>
            </w:pPr>
          </w:p>
        </w:tc>
        <w:tc>
          <w:tcPr>
            <w:tcW w:w="682" w:type="dxa"/>
            <w:tcBorders>
              <w:bottom w:val="single" w:sz="4" w:space="0" w:color="auto"/>
            </w:tcBorders>
            <w:vAlign w:val="center"/>
          </w:tcPr>
          <w:p w:rsidR="00370889" w:rsidRPr="000C6233" w:rsidRDefault="00370889"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370889" w:rsidRPr="000C6233" w:rsidRDefault="00370889"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tcPr>
          <w:p w:rsidR="00370889" w:rsidRPr="00203311" w:rsidRDefault="00370889" w:rsidP="00C618D5">
            <w:pPr>
              <w:tabs>
                <w:tab w:val="left" w:pos="3340"/>
              </w:tabs>
              <w:jc w:val="center"/>
              <w:rPr>
                <w:rFonts w:ascii="Times New Roman" w:hAnsi="Times New Roman" w:cs="Times New Roman"/>
              </w:rPr>
            </w:pPr>
          </w:p>
        </w:tc>
      </w:tr>
      <w:tr w:rsidR="00370889" w:rsidRPr="00D50666" w:rsidTr="003464BA">
        <w:trPr>
          <w:gridAfter w:val="1"/>
          <w:wAfter w:w="14" w:type="dxa"/>
          <w:cantSplit/>
          <w:trHeight w:val="1599"/>
        </w:trPr>
        <w:tc>
          <w:tcPr>
            <w:tcW w:w="1894" w:type="dxa"/>
            <w:vAlign w:val="center"/>
          </w:tcPr>
          <w:p w:rsidR="00370889" w:rsidRPr="00203311" w:rsidRDefault="00370889" w:rsidP="00370889">
            <w:pPr>
              <w:jc w:val="center"/>
              <w:rPr>
                <w:rFonts w:ascii="Times New Roman" w:hAnsi="Times New Roman" w:cs="Times New Roman"/>
                <w:b/>
                <w:sz w:val="18"/>
                <w:szCs w:val="18"/>
              </w:rPr>
            </w:pPr>
            <w:r w:rsidRPr="00203311">
              <w:rPr>
                <w:rFonts w:ascii="Times New Roman" w:hAnsi="Times New Roman" w:cs="Times New Roman"/>
                <w:b/>
                <w:sz w:val="18"/>
                <w:szCs w:val="18"/>
              </w:rPr>
              <w:lastRenderedPageBreak/>
              <w:t>НАДЗИРАНИ СУБЈЕКАТ</w:t>
            </w:r>
          </w:p>
          <w:p w:rsidR="00370889" w:rsidRPr="00203311" w:rsidRDefault="00370889" w:rsidP="00370889">
            <w:pPr>
              <w:ind w:firstLine="708"/>
              <w:jc w:val="center"/>
              <w:rPr>
                <w:rFonts w:ascii="Times New Roman" w:hAnsi="Times New Roman" w:cs="Times New Roman"/>
                <w:b/>
                <w:sz w:val="18"/>
                <w:szCs w:val="18"/>
              </w:rPr>
            </w:pPr>
          </w:p>
        </w:tc>
        <w:tc>
          <w:tcPr>
            <w:tcW w:w="1791" w:type="dxa"/>
            <w:vAlign w:val="center"/>
          </w:tcPr>
          <w:p w:rsidR="00370889" w:rsidRPr="00203311" w:rsidRDefault="00370889" w:rsidP="00370889">
            <w:pPr>
              <w:ind w:left="8"/>
              <w:jc w:val="center"/>
              <w:rPr>
                <w:rFonts w:ascii="Times New Roman" w:hAnsi="Times New Roman" w:cs="Times New Roman"/>
                <w:b/>
              </w:rPr>
            </w:pPr>
            <w:r w:rsidRPr="00203311">
              <w:rPr>
                <w:rFonts w:ascii="Times New Roman" w:hAnsi="Times New Roman" w:cs="Times New Roman"/>
                <w:b/>
              </w:rPr>
              <w:t>ВРСТА ДЕЛАТНОСТИ  НАДЗИРАНОГ СУБЈЕКТА</w:t>
            </w:r>
          </w:p>
        </w:tc>
        <w:tc>
          <w:tcPr>
            <w:tcW w:w="1279" w:type="dxa"/>
            <w:tcBorders>
              <w:bottom w:val="single" w:sz="4" w:space="0" w:color="auto"/>
            </w:tcBorders>
            <w:vAlign w:val="center"/>
          </w:tcPr>
          <w:p w:rsidR="00370889" w:rsidRPr="00203311" w:rsidRDefault="00370889" w:rsidP="00370889">
            <w:pPr>
              <w:rPr>
                <w:rFonts w:ascii="Times New Roman" w:hAnsi="Times New Roman" w:cs="Times New Roman"/>
                <w:b/>
                <w:sz w:val="18"/>
                <w:szCs w:val="18"/>
              </w:rPr>
            </w:pPr>
            <w:r w:rsidRPr="00203311">
              <w:rPr>
                <w:rFonts w:ascii="Times New Roman" w:hAnsi="Times New Roman" w:cs="Times New Roman"/>
                <w:b/>
                <w:sz w:val="18"/>
                <w:szCs w:val="18"/>
              </w:rPr>
              <w:t>ОБЛАСТ НАДЗОРА</w:t>
            </w:r>
          </w:p>
        </w:tc>
        <w:tc>
          <w:tcPr>
            <w:tcW w:w="1194" w:type="dxa"/>
            <w:tcBorders>
              <w:bottom w:val="single" w:sz="4" w:space="0" w:color="auto"/>
            </w:tcBorders>
            <w:vAlign w:val="center"/>
          </w:tcPr>
          <w:p w:rsidR="00370889" w:rsidRPr="00203311" w:rsidRDefault="00370889" w:rsidP="00370889">
            <w:pPr>
              <w:rPr>
                <w:rFonts w:ascii="Times New Roman" w:hAnsi="Times New Roman" w:cs="Times New Roman"/>
                <w:b/>
                <w:sz w:val="18"/>
                <w:szCs w:val="18"/>
              </w:rPr>
            </w:pPr>
            <w:r w:rsidRPr="00203311">
              <w:rPr>
                <w:rFonts w:ascii="Times New Roman" w:hAnsi="Times New Roman" w:cs="Times New Roman"/>
                <w:b/>
                <w:sz w:val="18"/>
                <w:szCs w:val="18"/>
              </w:rPr>
              <w:t>ПРОЦЕНА РИЗИКА</w:t>
            </w:r>
          </w:p>
        </w:tc>
        <w:tc>
          <w:tcPr>
            <w:tcW w:w="682" w:type="dxa"/>
            <w:tcBorders>
              <w:bottom w:val="single" w:sz="4" w:space="0" w:color="auto"/>
            </w:tcBorders>
            <w:textDirection w:val="btLr"/>
          </w:tcPr>
          <w:p w:rsidR="00370889" w:rsidRPr="00203311" w:rsidRDefault="00370889" w:rsidP="00370889">
            <w:pPr>
              <w:tabs>
                <w:tab w:val="left" w:pos="3340"/>
              </w:tabs>
              <w:ind w:left="113" w:right="113"/>
              <w:jc w:val="center"/>
              <w:rPr>
                <w:rFonts w:ascii="Times New Roman" w:hAnsi="Times New Roman" w:cs="Times New Roman"/>
                <w:b/>
              </w:rPr>
            </w:pPr>
            <w:r w:rsidRPr="00203311">
              <w:rPr>
                <w:rFonts w:ascii="Times New Roman" w:hAnsi="Times New Roman" w:cs="Times New Roman"/>
                <w:b/>
              </w:rPr>
              <w:t>ЈАНУАР</w:t>
            </w:r>
          </w:p>
        </w:tc>
        <w:tc>
          <w:tcPr>
            <w:tcW w:w="682" w:type="dxa"/>
            <w:tcBorders>
              <w:bottom w:val="single" w:sz="4" w:space="0" w:color="auto"/>
            </w:tcBorders>
            <w:textDirection w:val="btLr"/>
          </w:tcPr>
          <w:p w:rsidR="00370889" w:rsidRPr="00203311" w:rsidRDefault="00370889" w:rsidP="00370889">
            <w:pPr>
              <w:tabs>
                <w:tab w:val="left" w:pos="3340"/>
              </w:tabs>
              <w:ind w:left="45" w:right="113"/>
              <w:jc w:val="center"/>
              <w:rPr>
                <w:rFonts w:ascii="Times New Roman" w:hAnsi="Times New Roman" w:cs="Times New Roman"/>
                <w:b/>
              </w:rPr>
            </w:pPr>
            <w:r w:rsidRPr="00203311">
              <w:rPr>
                <w:rFonts w:ascii="Times New Roman" w:hAnsi="Times New Roman" w:cs="Times New Roman"/>
                <w:b/>
              </w:rPr>
              <w:t>ФЕБРУАР</w:t>
            </w:r>
          </w:p>
        </w:tc>
        <w:tc>
          <w:tcPr>
            <w:tcW w:w="686" w:type="dxa"/>
            <w:tcBorders>
              <w:bottom w:val="single" w:sz="4" w:space="0" w:color="auto"/>
            </w:tcBorders>
            <w:textDirection w:val="btLr"/>
          </w:tcPr>
          <w:p w:rsidR="00370889" w:rsidRPr="00203311" w:rsidRDefault="00370889" w:rsidP="00370889">
            <w:pPr>
              <w:tabs>
                <w:tab w:val="left" w:pos="3340"/>
              </w:tabs>
              <w:ind w:left="113" w:right="113"/>
              <w:jc w:val="center"/>
              <w:rPr>
                <w:rFonts w:ascii="Times New Roman" w:hAnsi="Times New Roman" w:cs="Times New Roman"/>
                <w:b/>
              </w:rPr>
            </w:pPr>
            <w:r w:rsidRPr="00203311">
              <w:rPr>
                <w:rFonts w:ascii="Times New Roman" w:hAnsi="Times New Roman" w:cs="Times New Roman"/>
                <w:b/>
              </w:rPr>
              <w:t>МАРТ</w:t>
            </w:r>
          </w:p>
        </w:tc>
        <w:tc>
          <w:tcPr>
            <w:tcW w:w="678" w:type="dxa"/>
            <w:tcBorders>
              <w:bottom w:val="single" w:sz="4" w:space="0" w:color="auto"/>
            </w:tcBorders>
            <w:textDirection w:val="btLr"/>
          </w:tcPr>
          <w:p w:rsidR="00370889" w:rsidRPr="00203311" w:rsidRDefault="00370889" w:rsidP="00370889">
            <w:pPr>
              <w:tabs>
                <w:tab w:val="left" w:pos="3340"/>
              </w:tabs>
              <w:ind w:left="113" w:right="113"/>
              <w:jc w:val="center"/>
              <w:rPr>
                <w:rFonts w:ascii="Times New Roman" w:hAnsi="Times New Roman" w:cs="Times New Roman"/>
                <w:b/>
              </w:rPr>
            </w:pPr>
            <w:r w:rsidRPr="00203311">
              <w:rPr>
                <w:rFonts w:ascii="Times New Roman" w:hAnsi="Times New Roman" w:cs="Times New Roman"/>
                <w:b/>
              </w:rPr>
              <w:t>АПРИЛ</w:t>
            </w:r>
          </w:p>
        </w:tc>
        <w:tc>
          <w:tcPr>
            <w:tcW w:w="682" w:type="dxa"/>
            <w:tcBorders>
              <w:bottom w:val="single" w:sz="4" w:space="0" w:color="auto"/>
            </w:tcBorders>
            <w:textDirection w:val="btLr"/>
          </w:tcPr>
          <w:p w:rsidR="00370889" w:rsidRPr="00203311" w:rsidRDefault="00370889" w:rsidP="00370889">
            <w:pPr>
              <w:tabs>
                <w:tab w:val="left" w:pos="3340"/>
              </w:tabs>
              <w:ind w:left="113" w:right="113"/>
              <w:jc w:val="center"/>
              <w:rPr>
                <w:rFonts w:ascii="Times New Roman" w:hAnsi="Times New Roman" w:cs="Times New Roman"/>
                <w:b/>
                <w:noProof/>
              </w:rPr>
            </w:pPr>
            <w:r w:rsidRPr="00203311">
              <w:rPr>
                <w:rFonts w:ascii="Times New Roman" w:hAnsi="Times New Roman" w:cs="Times New Roman"/>
                <w:b/>
                <w:noProof/>
              </w:rPr>
              <w:t>МАЈ</w:t>
            </w:r>
          </w:p>
        </w:tc>
        <w:tc>
          <w:tcPr>
            <w:tcW w:w="682" w:type="dxa"/>
            <w:tcBorders>
              <w:bottom w:val="single" w:sz="4" w:space="0" w:color="auto"/>
            </w:tcBorders>
            <w:textDirection w:val="btLr"/>
          </w:tcPr>
          <w:p w:rsidR="00370889" w:rsidRPr="00203311" w:rsidRDefault="00370889" w:rsidP="00370889">
            <w:pPr>
              <w:tabs>
                <w:tab w:val="left" w:pos="3340"/>
              </w:tabs>
              <w:ind w:left="113" w:right="113"/>
              <w:jc w:val="center"/>
              <w:rPr>
                <w:rFonts w:ascii="Times New Roman" w:hAnsi="Times New Roman" w:cs="Times New Roman"/>
                <w:b/>
              </w:rPr>
            </w:pPr>
            <w:r w:rsidRPr="00203311">
              <w:rPr>
                <w:rFonts w:ascii="Times New Roman" w:hAnsi="Times New Roman" w:cs="Times New Roman"/>
                <w:b/>
              </w:rPr>
              <w:t>ЈУН</w:t>
            </w:r>
          </w:p>
        </w:tc>
        <w:tc>
          <w:tcPr>
            <w:tcW w:w="682" w:type="dxa"/>
            <w:tcBorders>
              <w:bottom w:val="single" w:sz="4" w:space="0" w:color="auto"/>
            </w:tcBorders>
            <w:textDirection w:val="btLr"/>
          </w:tcPr>
          <w:p w:rsidR="00370889" w:rsidRPr="00203311" w:rsidRDefault="00370889" w:rsidP="00370889">
            <w:pPr>
              <w:tabs>
                <w:tab w:val="left" w:pos="3340"/>
              </w:tabs>
              <w:ind w:left="113" w:right="113"/>
              <w:jc w:val="center"/>
              <w:rPr>
                <w:rFonts w:ascii="Times New Roman" w:hAnsi="Times New Roman" w:cs="Times New Roman"/>
                <w:b/>
              </w:rPr>
            </w:pPr>
            <w:r w:rsidRPr="00203311">
              <w:rPr>
                <w:rFonts w:ascii="Times New Roman" w:hAnsi="Times New Roman" w:cs="Times New Roman"/>
                <w:b/>
              </w:rPr>
              <w:t>ЈУЛ</w:t>
            </w:r>
          </w:p>
        </w:tc>
        <w:tc>
          <w:tcPr>
            <w:tcW w:w="682" w:type="dxa"/>
            <w:tcBorders>
              <w:bottom w:val="single" w:sz="4" w:space="0" w:color="auto"/>
            </w:tcBorders>
            <w:textDirection w:val="btLr"/>
          </w:tcPr>
          <w:p w:rsidR="00370889" w:rsidRPr="00203311" w:rsidRDefault="00370889" w:rsidP="00370889">
            <w:pPr>
              <w:tabs>
                <w:tab w:val="left" w:pos="3340"/>
              </w:tabs>
              <w:ind w:left="118" w:right="113"/>
              <w:jc w:val="center"/>
              <w:rPr>
                <w:rFonts w:ascii="Times New Roman" w:hAnsi="Times New Roman" w:cs="Times New Roman"/>
                <w:b/>
              </w:rPr>
            </w:pPr>
            <w:r w:rsidRPr="00203311">
              <w:rPr>
                <w:rFonts w:ascii="Times New Roman" w:hAnsi="Times New Roman" w:cs="Times New Roman"/>
                <w:b/>
              </w:rPr>
              <w:t>АВГУСТ</w:t>
            </w:r>
          </w:p>
        </w:tc>
        <w:tc>
          <w:tcPr>
            <w:tcW w:w="682" w:type="dxa"/>
            <w:tcBorders>
              <w:bottom w:val="single" w:sz="4" w:space="0" w:color="auto"/>
            </w:tcBorders>
            <w:textDirection w:val="btLr"/>
          </w:tcPr>
          <w:p w:rsidR="00370889" w:rsidRPr="00203311" w:rsidRDefault="00370889" w:rsidP="00370889">
            <w:pPr>
              <w:tabs>
                <w:tab w:val="left" w:pos="3340"/>
              </w:tabs>
              <w:ind w:left="118" w:right="113"/>
              <w:jc w:val="center"/>
              <w:rPr>
                <w:rFonts w:ascii="Times New Roman" w:hAnsi="Times New Roman" w:cs="Times New Roman"/>
                <w:b/>
              </w:rPr>
            </w:pPr>
            <w:r w:rsidRPr="00203311">
              <w:rPr>
                <w:rFonts w:ascii="Times New Roman" w:hAnsi="Times New Roman" w:cs="Times New Roman"/>
                <w:b/>
              </w:rPr>
              <w:t>СЕПТЕМБАР</w:t>
            </w:r>
          </w:p>
        </w:tc>
        <w:tc>
          <w:tcPr>
            <w:tcW w:w="682" w:type="dxa"/>
            <w:tcBorders>
              <w:bottom w:val="single" w:sz="4" w:space="0" w:color="auto"/>
            </w:tcBorders>
            <w:textDirection w:val="btLr"/>
          </w:tcPr>
          <w:p w:rsidR="00370889" w:rsidRPr="00203311" w:rsidRDefault="00370889" w:rsidP="00370889">
            <w:pPr>
              <w:tabs>
                <w:tab w:val="left" w:pos="3340"/>
              </w:tabs>
              <w:ind w:left="113" w:right="113"/>
              <w:jc w:val="center"/>
              <w:rPr>
                <w:rFonts w:ascii="Times New Roman" w:hAnsi="Times New Roman" w:cs="Times New Roman"/>
                <w:b/>
              </w:rPr>
            </w:pPr>
            <w:r w:rsidRPr="00203311">
              <w:rPr>
                <w:rFonts w:ascii="Times New Roman" w:hAnsi="Times New Roman" w:cs="Times New Roman"/>
                <w:b/>
              </w:rPr>
              <w:t>ОКТОБАР</w:t>
            </w:r>
          </w:p>
        </w:tc>
        <w:tc>
          <w:tcPr>
            <w:tcW w:w="682" w:type="dxa"/>
            <w:tcBorders>
              <w:bottom w:val="single" w:sz="4" w:space="0" w:color="auto"/>
            </w:tcBorders>
            <w:textDirection w:val="btLr"/>
          </w:tcPr>
          <w:p w:rsidR="00370889" w:rsidRPr="00203311" w:rsidRDefault="00370889" w:rsidP="00370889">
            <w:pPr>
              <w:tabs>
                <w:tab w:val="left" w:pos="3340"/>
              </w:tabs>
              <w:ind w:left="113" w:right="113"/>
              <w:jc w:val="center"/>
              <w:rPr>
                <w:rFonts w:ascii="Times New Roman" w:hAnsi="Times New Roman" w:cs="Times New Roman"/>
                <w:b/>
              </w:rPr>
            </w:pPr>
            <w:r w:rsidRPr="00203311">
              <w:rPr>
                <w:rFonts w:ascii="Times New Roman" w:hAnsi="Times New Roman" w:cs="Times New Roman"/>
                <w:b/>
              </w:rPr>
              <w:t>НОВЕМБАР</w:t>
            </w:r>
          </w:p>
        </w:tc>
        <w:tc>
          <w:tcPr>
            <w:tcW w:w="682" w:type="dxa"/>
            <w:tcBorders>
              <w:bottom w:val="single" w:sz="4" w:space="0" w:color="auto"/>
            </w:tcBorders>
            <w:textDirection w:val="btLr"/>
          </w:tcPr>
          <w:p w:rsidR="00370889" w:rsidRPr="00203311" w:rsidRDefault="00370889" w:rsidP="00370889">
            <w:pPr>
              <w:tabs>
                <w:tab w:val="left" w:pos="3340"/>
              </w:tabs>
              <w:ind w:left="113" w:right="113"/>
              <w:jc w:val="center"/>
              <w:rPr>
                <w:rFonts w:ascii="Times New Roman" w:hAnsi="Times New Roman" w:cs="Times New Roman"/>
                <w:b/>
              </w:rPr>
            </w:pPr>
            <w:r w:rsidRPr="00203311">
              <w:rPr>
                <w:rFonts w:ascii="Times New Roman" w:hAnsi="Times New Roman" w:cs="Times New Roman"/>
                <w:b/>
              </w:rPr>
              <w:t>ДЕЦЕМБАР</w:t>
            </w:r>
          </w:p>
        </w:tc>
      </w:tr>
      <w:tr w:rsidR="00370889" w:rsidTr="003464BA">
        <w:trPr>
          <w:gridAfter w:val="1"/>
          <w:wAfter w:w="14" w:type="dxa"/>
          <w:trHeight w:val="1684"/>
        </w:trPr>
        <w:tc>
          <w:tcPr>
            <w:tcW w:w="1894" w:type="dxa"/>
            <w:vAlign w:val="center"/>
          </w:tcPr>
          <w:p w:rsidR="00370889" w:rsidRPr="009134A1" w:rsidRDefault="00370889" w:rsidP="00370889">
            <w:pPr>
              <w:ind w:left="8"/>
              <w:rPr>
                <w:rFonts w:ascii="Times New Roman" w:hAnsi="Times New Roman" w:cs="Times New Roman"/>
                <w:b/>
                <w:sz w:val="18"/>
                <w:szCs w:val="18"/>
              </w:rPr>
            </w:pPr>
            <w:r>
              <w:rPr>
                <w:rFonts w:ascii="Times New Roman" w:hAnsi="Times New Roman" w:cs="Times New Roman"/>
                <w:b/>
                <w:sz w:val="18"/>
                <w:szCs w:val="18"/>
              </w:rPr>
              <w:t>ПЕКАРА СТАНКОВИЋ 037 РАЖАЊ</w:t>
            </w:r>
          </w:p>
        </w:tc>
        <w:tc>
          <w:tcPr>
            <w:tcW w:w="1791" w:type="dxa"/>
            <w:vAlign w:val="center"/>
          </w:tcPr>
          <w:p w:rsidR="00370889" w:rsidRPr="009134A1" w:rsidRDefault="00370889" w:rsidP="00370889">
            <w:pPr>
              <w:rPr>
                <w:rFonts w:ascii="Times New Roman" w:hAnsi="Times New Roman" w:cs="Times New Roman"/>
                <w:sz w:val="24"/>
                <w:szCs w:val="24"/>
              </w:rPr>
            </w:pPr>
            <w:r>
              <w:rPr>
                <w:rFonts w:ascii="Times New Roman" w:hAnsi="Times New Roman" w:cs="Times New Roman"/>
                <w:sz w:val="24"/>
                <w:szCs w:val="24"/>
              </w:rPr>
              <w:t>Производња  хлеба, свежег пецива и колача</w:t>
            </w:r>
          </w:p>
        </w:tc>
        <w:tc>
          <w:tcPr>
            <w:tcW w:w="1279" w:type="dxa"/>
            <w:tcBorders>
              <w:bottom w:val="single" w:sz="4" w:space="0" w:color="auto"/>
            </w:tcBorders>
            <w:vAlign w:val="center"/>
          </w:tcPr>
          <w:p w:rsidR="00370889" w:rsidRPr="00C618D5" w:rsidRDefault="00370889" w:rsidP="00C618D5">
            <w:pPr>
              <w:rPr>
                <w:rFonts w:ascii="Times New Roman" w:hAnsi="Times New Roman" w:cs="Times New Roman"/>
                <w:sz w:val="24"/>
                <w:szCs w:val="24"/>
              </w:rPr>
            </w:pPr>
            <w:r w:rsidRPr="00C618D5">
              <w:rPr>
                <w:rFonts w:ascii="Times New Roman" w:hAnsi="Times New Roman" w:cs="Times New Roman"/>
                <w:sz w:val="24"/>
                <w:szCs w:val="24"/>
              </w:rPr>
              <w:t>Отпад</w:t>
            </w:r>
          </w:p>
          <w:p w:rsidR="00370889" w:rsidRPr="00C618D5" w:rsidRDefault="00370889" w:rsidP="00370889">
            <w:pPr>
              <w:jc w:val="center"/>
              <w:rPr>
                <w:rFonts w:ascii="Times New Roman" w:hAnsi="Times New Roman" w:cs="Times New Roman"/>
                <w:b/>
                <w:sz w:val="24"/>
                <w:szCs w:val="24"/>
              </w:rPr>
            </w:pPr>
          </w:p>
        </w:tc>
        <w:tc>
          <w:tcPr>
            <w:tcW w:w="1194" w:type="dxa"/>
            <w:tcBorders>
              <w:bottom w:val="single" w:sz="4" w:space="0" w:color="auto"/>
            </w:tcBorders>
            <w:vAlign w:val="center"/>
          </w:tcPr>
          <w:p w:rsidR="00370889" w:rsidRPr="00C618D5" w:rsidRDefault="00370889" w:rsidP="00370889">
            <w:pPr>
              <w:tabs>
                <w:tab w:val="left" w:pos="3340"/>
              </w:tabs>
              <w:jc w:val="center"/>
              <w:rPr>
                <w:rFonts w:ascii="Times New Roman" w:hAnsi="Times New Roman" w:cs="Times New Roman"/>
                <w:sz w:val="24"/>
                <w:szCs w:val="24"/>
              </w:rPr>
            </w:pPr>
          </w:p>
          <w:p w:rsidR="00370889" w:rsidRPr="00C618D5" w:rsidRDefault="00370889" w:rsidP="00370889">
            <w:pPr>
              <w:jc w:val="center"/>
              <w:rPr>
                <w:rFonts w:ascii="Times New Roman" w:hAnsi="Times New Roman" w:cs="Times New Roman"/>
                <w:sz w:val="24"/>
                <w:szCs w:val="24"/>
              </w:rPr>
            </w:pPr>
            <w:r w:rsidRPr="00C618D5">
              <w:rPr>
                <w:rFonts w:ascii="Times New Roman" w:hAnsi="Times New Roman" w:cs="Times New Roman"/>
                <w:sz w:val="24"/>
                <w:szCs w:val="24"/>
              </w:rPr>
              <w:t>низак</w:t>
            </w:r>
          </w:p>
        </w:tc>
        <w:tc>
          <w:tcPr>
            <w:tcW w:w="682" w:type="dxa"/>
            <w:tcBorders>
              <w:bottom w:val="single" w:sz="4" w:space="0" w:color="auto"/>
            </w:tcBorders>
            <w:vAlign w:val="center"/>
          </w:tcPr>
          <w:p w:rsidR="00370889" w:rsidRPr="000C6233" w:rsidRDefault="00370889"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370889" w:rsidRPr="000C6233" w:rsidRDefault="00370889" w:rsidP="00C618D5">
            <w:pPr>
              <w:tabs>
                <w:tab w:val="left" w:pos="3340"/>
              </w:tabs>
              <w:ind w:left="45"/>
              <w:jc w:val="center"/>
              <w:rPr>
                <w:rFonts w:ascii="Times New Roman" w:hAnsi="Times New Roman" w:cs="Times New Roman"/>
                <w:sz w:val="28"/>
                <w:szCs w:val="28"/>
              </w:rPr>
            </w:pPr>
          </w:p>
        </w:tc>
        <w:tc>
          <w:tcPr>
            <w:tcW w:w="686" w:type="dxa"/>
            <w:tcBorders>
              <w:bottom w:val="single" w:sz="4" w:space="0" w:color="auto"/>
            </w:tcBorders>
            <w:vAlign w:val="center"/>
          </w:tcPr>
          <w:p w:rsidR="00370889" w:rsidRPr="000C6233" w:rsidRDefault="00370889" w:rsidP="00C618D5">
            <w:pPr>
              <w:tabs>
                <w:tab w:val="left" w:pos="3340"/>
              </w:tabs>
              <w:jc w:val="center"/>
              <w:rPr>
                <w:rFonts w:ascii="Times New Roman" w:hAnsi="Times New Roman" w:cs="Times New Roman"/>
                <w:sz w:val="28"/>
                <w:szCs w:val="28"/>
              </w:rPr>
            </w:pPr>
          </w:p>
        </w:tc>
        <w:tc>
          <w:tcPr>
            <w:tcW w:w="678" w:type="dxa"/>
            <w:tcBorders>
              <w:bottom w:val="single" w:sz="4" w:space="0" w:color="auto"/>
            </w:tcBorders>
            <w:vAlign w:val="center"/>
          </w:tcPr>
          <w:p w:rsidR="00370889" w:rsidRPr="000C6233" w:rsidRDefault="00370889"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370889" w:rsidRPr="000C6233" w:rsidRDefault="00370889" w:rsidP="00C618D5">
            <w:pPr>
              <w:tabs>
                <w:tab w:val="left" w:pos="3340"/>
              </w:tabs>
              <w:jc w:val="center"/>
              <w:rPr>
                <w:rFonts w:ascii="Times New Roman" w:hAnsi="Times New Roman" w:cs="Times New Roman"/>
                <w:noProof/>
                <w:sz w:val="28"/>
                <w:szCs w:val="28"/>
              </w:rPr>
            </w:pPr>
          </w:p>
        </w:tc>
        <w:tc>
          <w:tcPr>
            <w:tcW w:w="682" w:type="dxa"/>
            <w:tcBorders>
              <w:bottom w:val="single" w:sz="4" w:space="0" w:color="auto"/>
            </w:tcBorders>
            <w:vAlign w:val="center"/>
          </w:tcPr>
          <w:p w:rsidR="00370889" w:rsidRPr="000C6233" w:rsidRDefault="000C6233" w:rsidP="00C618D5">
            <w:pPr>
              <w:tabs>
                <w:tab w:val="left" w:pos="3340"/>
              </w:tabs>
              <w:jc w:val="center"/>
              <w:rPr>
                <w:rFonts w:ascii="Times New Roman" w:hAnsi="Times New Roman" w:cs="Times New Roman"/>
                <w:sz w:val="28"/>
                <w:szCs w:val="28"/>
              </w:rPr>
            </w:pPr>
            <w:r w:rsidRPr="000C6233">
              <w:rPr>
                <w:rFonts w:ascii="Times New Roman" w:hAnsi="Times New Roman" w:cs="Times New Roman"/>
                <w:sz w:val="28"/>
                <w:szCs w:val="28"/>
              </w:rPr>
              <w:t>x</w:t>
            </w:r>
          </w:p>
        </w:tc>
        <w:tc>
          <w:tcPr>
            <w:tcW w:w="682" w:type="dxa"/>
            <w:tcBorders>
              <w:bottom w:val="single" w:sz="4" w:space="0" w:color="auto"/>
            </w:tcBorders>
            <w:vAlign w:val="center"/>
          </w:tcPr>
          <w:p w:rsidR="00370889" w:rsidRPr="000C6233" w:rsidRDefault="00370889"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370889" w:rsidRPr="000C6233" w:rsidRDefault="00370889" w:rsidP="00C618D5">
            <w:pPr>
              <w:tabs>
                <w:tab w:val="left" w:pos="3340"/>
              </w:tabs>
              <w:ind w:left="118"/>
              <w:jc w:val="center"/>
              <w:rPr>
                <w:rFonts w:ascii="Times New Roman" w:hAnsi="Times New Roman" w:cs="Times New Roman"/>
                <w:sz w:val="28"/>
                <w:szCs w:val="28"/>
              </w:rPr>
            </w:pPr>
          </w:p>
        </w:tc>
        <w:tc>
          <w:tcPr>
            <w:tcW w:w="682" w:type="dxa"/>
            <w:tcBorders>
              <w:bottom w:val="single" w:sz="4" w:space="0" w:color="auto"/>
            </w:tcBorders>
            <w:vAlign w:val="center"/>
          </w:tcPr>
          <w:p w:rsidR="00370889" w:rsidRPr="000C6233" w:rsidRDefault="00370889" w:rsidP="00C618D5">
            <w:pPr>
              <w:tabs>
                <w:tab w:val="left" w:pos="3340"/>
              </w:tabs>
              <w:ind w:left="118"/>
              <w:jc w:val="center"/>
              <w:rPr>
                <w:rFonts w:ascii="Times New Roman" w:hAnsi="Times New Roman" w:cs="Times New Roman"/>
                <w:sz w:val="28"/>
                <w:szCs w:val="28"/>
              </w:rPr>
            </w:pPr>
          </w:p>
        </w:tc>
        <w:tc>
          <w:tcPr>
            <w:tcW w:w="682" w:type="dxa"/>
            <w:tcBorders>
              <w:bottom w:val="single" w:sz="4" w:space="0" w:color="auto"/>
            </w:tcBorders>
            <w:vAlign w:val="center"/>
          </w:tcPr>
          <w:p w:rsidR="00370889" w:rsidRPr="000C6233" w:rsidRDefault="00370889"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370889" w:rsidRPr="000C6233" w:rsidRDefault="00370889"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tcPr>
          <w:p w:rsidR="00370889" w:rsidRPr="000C6233" w:rsidRDefault="00370889" w:rsidP="00370889">
            <w:pPr>
              <w:tabs>
                <w:tab w:val="left" w:pos="3340"/>
              </w:tabs>
              <w:rPr>
                <w:rFonts w:ascii="Times New Roman" w:hAnsi="Times New Roman" w:cs="Times New Roman"/>
                <w:sz w:val="32"/>
                <w:szCs w:val="32"/>
              </w:rPr>
            </w:pPr>
          </w:p>
        </w:tc>
      </w:tr>
      <w:tr w:rsidR="00AF0F77" w:rsidTr="003464BA">
        <w:trPr>
          <w:gridAfter w:val="1"/>
          <w:wAfter w:w="14" w:type="dxa"/>
          <w:trHeight w:val="1684"/>
        </w:trPr>
        <w:tc>
          <w:tcPr>
            <w:tcW w:w="1894" w:type="dxa"/>
            <w:vAlign w:val="center"/>
          </w:tcPr>
          <w:p w:rsidR="00AF0F77" w:rsidRPr="00D859AE" w:rsidRDefault="00AF0F77" w:rsidP="00AF0F77">
            <w:pPr>
              <w:ind w:left="8"/>
              <w:rPr>
                <w:rFonts w:ascii="Times New Roman" w:hAnsi="Times New Roman" w:cs="Times New Roman"/>
                <w:b/>
                <w:sz w:val="18"/>
                <w:szCs w:val="18"/>
              </w:rPr>
            </w:pPr>
            <w:r>
              <w:rPr>
                <w:rFonts w:ascii="Times New Roman" w:hAnsi="Times New Roman" w:cs="Times New Roman"/>
                <w:b/>
                <w:sz w:val="18"/>
                <w:szCs w:val="18"/>
              </w:rPr>
              <w:t>СТОЛАРСКА РАДЊА БЕЛИ БОР ВИТОШЕВАЦ</w:t>
            </w:r>
          </w:p>
        </w:tc>
        <w:tc>
          <w:tcPr>
            <w:tcW w:w="1791" w:type="dxa"/>
            <w:vAlign w:val="center"/>
          </w:tcPr>
          <w:p w:rsidR="00AF0F77" w:rsidRPr="00D5467F" w:rsidRDefault="00AF0F77" w:rsidP="00AF0F77">
            <w:pPr>
              <w:ind w:left="8"/>
              <w:rPr>
                <w:rFonts w:ascii="Times New Roman" w:hAnsi="Times New Roman" w:cs="Times New Roman"/>
                <w:sz w:val="24"/>
                <w:szCs w:val="24"/>
              </w:rPr>
            </w:pPr>
            <w:r>
              <w:rPr>
                <w:rFonts w:ascii="Times New Roman" w:hAnsi="Times New Roman" w:cs="Times New Roman"/>
                <w:sz w:val="24"/>
                <w:szCs w:val="24"/>
              </w:rPr>
              <w:t>Производња остале грађевинске столарије</w:t>
            </w:r>
          </w:p>
        </w:tc>
        <w:tc>
          <w:tcPr>
            <w:tcW w:w="1279" w:type="dxa"/>
            <w:tcBorders>
              <w:bottom w:val="single" w:sz="4" w:space="0" w:color="auto"/>
            </w:tcBorders>
            <w:vAlign w:val="center"/>
          </w:tcPr>
          <w:p w:rsidR="00AF0F77" w:rsidRPr="00C618D5" w:rsidRDefault="00AF0F77" w:rsidP="00AF0F77">
            <w:pPr>
              <w:rPr>
                <w:rFonts w:ascii="Times New Roman" w:hAnsi="Times New Roman" w:cs="Times New Roman"/>
                <w:sz w:val="24"/>
                <w:szCs w:val="24"/>
              </w:rPr>
            </w:pPr>
          </w:p>
          <w:p w:rsidR="00AF0F77" w:rsidRPr="00C618D5" w:rsidRDefault="00AF0F77" w:rsidP="00AF0F77">
            <w:pPr>
              <w:rPr>
                <w:rFonts w:ascii="Times New Roman" w:hAnsi="Times New Roman" w:cs="Times New Roman"/>
                <w:sz w:val="24"/>
                <w:szCs w:val="24"/>
              </w:rPr>
            </w:pPr>
            <w:r w:rsidRPr="00C618D5">
              <w:rPr>
                <w:rFonts w:ascii="Times New Roman" w:hAnsi="Times New Roman" w:cs="Times New Roman"/>
                <w:sz w:val="24"/>
                <w:szCs w:val="24"/>
              </w:rPr>
              <w:t xml:space="preserve"> Отпад</w:t>
            </w:r>
          </w:p>
          <w:p w:rsidR="00AF0F77" w:rsidRPr="00C618D5" w:rsidRDefault="00AF0F77" w:rsidP="00AF0F77">
            <w:pPr>
              <w:jc w:val="center"/>
              <w:rPr>
                <w:rFonts w:ascii="Times New Roman" w:hAnsi="Times New Roman" w:cs="Times New Roman"/>
                <w:sz w:val="24"/>
                <w:szCs w:val="24"/>
              </w:rPr>
            </w:pPr>
          </w:p>
        </w:tc>
        <w:tc>
          <w:tcPr>
            <w:tcW w:w="1194" w:type="dxa"/>
            <w:tcBorders>
              <w:bottom w:val="single" w:sz="4" w:space="0" w:color="auto"/>
            </w:tcBorders>
            <w:vAlign w:val="center"/>
          </w:tcPr>
          <w:p w:rsidR="00AF0F77" w:rsidRPr="00C618D5" w:rsidRDefault="00AF0F77" w:rsidP="00C618D5">
            <w:pPr>
              <w:jc w:val="center"/>
              <w:rPr>
                <w:rFonts w:ascii="Times New Roman" w:hAnsi="Times New Roman" w:cs="Times New Roman"/>
                <w:sz w:val="24"/>
                <w:szCs w:val="24"/>
              </w:rPr>
            </w:pPr>
            <w:r w:rsidRPr="00C618D5">
              <w:rPr>
                <w:rFonts w:ascii="Times New Roman" w:hAnsi="Times New Roman" w:cs="Times New Roman"/>
                <w:sz w:val="24"/>
                <w:szCs w:val="24"/>
              </w:rPr>
              <w:t>низак</w:t>
            </w:r>
          </w:p>
        </w:tc>
        <w:tc>
          <w:tcPr>
            <w:tcW w:w="682" w:type="dxa"/>
            <w:tcBorders>
              <w:bottom w:val="single" w:sz="4" w:space="0" w:color="auto"/>
            </w:tcBorders>
            <w:vAlign w:val="center"/>
          </w:tcPr>
          <w:p w:rsidR="00AF0F77" w:rsidRPr="000C6233" w:rsidRDefault="00AF0F77"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AF0F77" w:rsidRPr="000C6233" w:rsidRDefault="00AF0F77" w:rsidP="00C618D5">
            <w:pPr>
              <w:tabs>
                <w:tab w:val="left" w:pos="3340"/>
              </w:tabs>
              <w:ind w:left="45"/>
              <w:jc w:val="center"/>
              <w:rPr>
                <w:rFonts w:ascii="Times New Roman" w:hAnsi="Times New Roman" w:cs="Times New Roman"/>
                <w:sz w:val="28"/>
                <w:szCs w:val="28"/>
              </w:rPr>
            </w:pPr>
          </w:p>
        </w:tc>
        <w:tc>
          <w:tcPr>
            <w:tcW w:w="686" w:type="dxa"/>
            <w:tcBorders>
              <w:bottom w:val="single" w:sz="4" w:space="0" w:color="auto"/>
            </w:tcBorders>
            <w:vAlign w:val="center"/>
          </w:tcPr>
          <w:p w:rsidR="00AF0F77" w:rsidRPr="000C6233" w:rsidRDefault="00AF0F77" w:rsidP="00C618D5">
            <w:pPr>
              <w:tabs>
                <w:tab w:val="left" w:pos="3340"/>
              </w:tabs>
              <w:jc w:val="center"/>
              <w:rPr>
                <w:rFonts w:ascii="Times New Roman" w:hAnsi="Times New Roman" w:cs="Times New Roman"/>
                <w:sz w:val="28"/>
                <w:szCs w:val="28"/>
              </w:rPr>
            </w:pPr>
          </w:p>
        </w:tc>
        <w:tc>
          <w:tcPr>
            <w:tcW w:w="678" w:type="dxa"/>
            <w:tcBorders>
              <w:bottom w:val="single" w:sz="4" w:space="0" w:color="auto"/>
            </w:tcBorders>
            <w:vAlign w:val="center"/>
          </w:tcPr>
          <w:p w:rsidR="00AF0F77" w:rsidRPr="000C6233" w:rsidRDefault="00AF0F77"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AF0F77" w:rsidRPr="000C6233" w:rsidRDefault="00AF0F77" w:rsidP="00C618D5">
            <w:pPr>
              <w:tabs>
                <w:tab w:val="left" w:pos="3340"/>
              </w:tabs>
              <w:jc w:val="center"/>
              <w:rPr>
                <w:rFonts w:ascii="Times New Roman" w:hAnsi="Times New Roman" w:cs="Times New Roman"/>
                <w:noProof/>
                <w:sz w:val="28"/>
                <w:szCs w:val="28"/>
              </w:rPr>
            </w:pPr>
          </w:p>
        </w:tc>
        <w:tc>
          <w:tcPr>
            <w:tcW w:w="682" w:type="dxa"/>
            <w:tcBorders>
              <w:bottom w:val="single" w:sz="4" w:space="0" w:color="auto"/>
            </w:tcBorders>
            <w:vAlign w:val="center"/>
          </w:tcPr>
          <w:p w:rsidR="00AF0F77" w:rsidRPr="000C6233" w:rsidRDefault="00AF0F77"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AF0F77" w:rsidRPr="000C6233" w:rsidRDefault="00AF0F77"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AF0F77" w:rsidRPr="000C6233" w:rsidRDefault="00AF0F77" w:rsidP="00C618D5">
            <w:pPr>
              <w:tabs>
                <w:tab w:val="left" w:pos="3340"/>
              </w:tabs>
              <w:ind w:left="118"/>
              <w:jc w:val="center"/>
              <w:rPr>
                <w:rFonts w:ascii="Times New Roman" w:hAnsi="Times New Roman" w:cs="Times New Roman"/>
                <w:sz w:val="28"/>
                <w:szCs w:val="28"/>
              </w:rPr>
            </w:pPr>
          </w:p>
        </w:tc>
        <w:tc>
          <w:tcPr>
            <w:tcW w:w="682" w:type="dxa"/>
            <w:tcBorders>
              <w:bottom w:val="single" w:sz="4" w:space="0" w:color="auto"/>
            </w:tcBorders>
            <w:vAlign w:val="center"/>
          </w:tcPr>
          <w:p w:rsidR="00AF0F77" w:rsidRPr="000C6233" w:rsidRDefault="000C6233" w:rsidP="00C618D5">
            <w:pPr>
              <w:tabs>
                <w:tab w:val="left" w:pos="3340"/>
              </w:tabs>
              <w:ind w:left="118"/>
              <w:jc w:val="center"/>
              <w:rPr>
                <w:rFonts w:ascii="Times New Roman" w:hAnsi="Times New Roman" w:cs="Times New Roman"/>
                <w:sz w:val="28"/>
                <w:szCs w:val="28"/>
              </w:rPr>
            </w:pPr>
            <w:r w:rsidRPr="000C6233">
              <w:rPr>
                <w:rFonts w:ascii="Times New Roman" w:hAnsi="Times New Roman" w:cs="Times New Roman"/>
                <w:sz w:val="28"/>
                <w:szCs w:val="28"/>
              </w:rPr>
              <w:t>x</w:t>
            </w:r>
          </w:p>
        </w:tc>
        <w:tc>
          <w:tcPr>
            <w:tcW w:w="682" w:type="dxa"/>
            <w:tcBorders>
              <w:bottom w:val="single" w:sz="4" w:space="0" w:color="auto"/>
            </w:tcBorders>
            <w:vAlign w:val="center"/>
          </w:tcPr>
          <w:p w:rsidR="00AF0F77" w:rsidRPr="000C6233" w:rsidRDefault="00AF0F77"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AF0F77" w:rsidRPr="000C6233" w:rsidRDefault="00AF0F77"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tcPr>
          <w:p w:rsidR="00AF0F77" w:rsidRPr="000C6233" w:rsidRDefault="00AF0F77" w:rsidP="00AF0F77">
            <w:pPr>
              <w:tabs>
                <w:tab w:val="left" w:pos="3340"/>
              </w:tabs>
              <w:rPr>
                <w:rFonts w:ascii="Times New Roman" w:hAnsi="Times New Roman" w:cs="Times New Roman"/>
                <w:sz w:val="32"/>
                <w:szCs w:val="32"/>
              </w:rPr>
            </w:pPr>
          </w:p>
        </w:tc>
      </w:tr>
      <w:tr w:rsidR="00AF0F77" w:rsidTr="003464BA">
        <w:trPr>
          <w:gridAfter w:val="1"/>
          <w:wAfter w:w="14" w:type="dxa"/>
          <w:trHeight w:val="1684"/>
        </w:trPr>
        <w:tc>
          <w:tcPr>
            <w:tcW w:w="1894" w:type="dxa"/>
            <w:vAlign w:val="center"/>
          </w:tcPr>
          <w:p w:rsidR="00AF0F77" w:rsidRPr="00407A9F" w:rsidRDefault="00407A9F" w:rsidP="00407A9F">
            <w:pPr>
              <w:rPr>
                <w:rFonts w:ascii="Times New Roman" w:hAnsi="Times New Roman" w:cs="Times New Roman"/>
                <w:b/>
                <w:sz w:val="18"/>
                <w:szCs w:val="18"/>
              </w:rPr>
            </w:pPr>
            <w:r>
              <w:rPr>
                <w:rFonts w:ascii="Times New Roman" w:eastAsia="Cambria,Bold" w:hAnsi="Times New Roman"/>
                <w:b/>
                <w:sz w:val="18"/>
                <w:szCs w:val="18"/>
              </w:rPr>
              <w:t>ПРЕДУЗЕЋЕ ЗА ТРГОВИНУ И УСЛУГЕ COLOSEUM  АУТО ЦЕНТАР ДОО РАЖАЊ</w:t>
            </w:r>
          </w:p>
        </w:tc>
        <w:tc>
          <w:tcPr>
            <w:tcW w:w="1791" w:type="dxa"/>
            <w:vAlign w:val="center"/>
          </w:tcPr>
          <w:p w:rsidR="00AF0F77" w:rsidRDefault="00407A9F" w:rsidP="00AF0F77">
            <w:pPr>
              <w:rPr>
                <w:rFonts w:ascii="Times New Roman" w:hAnsi="Times New Roman"/>
                <w:sz w:val="24"/>
                <w:szCs w:val="24"/>
                <w:lang w:val="sr-Cyrl-CS"/>
              </w:rPr>
            </w:pPr>
            <w:r>
              <w:rPr>
                <w:rFonts w:ascii="Times New Roman" w:hAnsi="Times New Roman"/>
                <w:sz w:val="24"/>
                <w:szCs w:val="24"/>
                <w:lang w:val="sr-Cyrl-CS"/>
              </w:rPr>
              <w:t>Одржавање и поправка моторних возила</w:t>
            </w:r>
          </w:p>
          <w:p w:rsidR="00AF0F77" w:rsidRPr="00C352FC" w:rsidRDefault="00AF0F77" w:rsidP="00AF0F77">
            <w:pPr>
              <w:rPr>
                <w:rFonts w:ascii="Times New Roman" w:hAnsi="Times New Roman" w:cs="Times New Roman"/>
                <w:sz w:val="24"/>
                <w:szCs w:val="24"/>
              </w:rPr>
            </w:pPr>
          </w:p>
        </w:tc>
        <w:tc>
          <w:tcPr>
            <w:tcW w:w="1279" w:type="dxa"/>
            <w:tcBorders>
              <w:bottom w:val="single" w:sz="4" w:space="0" w:color="auto"/>
            </w:tcBorders>
            <w:vAlign w:val="center"/>
          </w:tcPr>
          <w:p w:rsidR="00AF0F77" w:rsidRPr="00C618D5" w:rsidRDefault="00AF0F77" w:rsidP="00AF0F77">
            <w:pPr>
              <w:rPr>
                <w:rFonts w:ascii="Times New Roman" w:hAnsi="Times New Roman" w:cs="Times New Roman"/>
                <w:sz w:val="24"/>
                <w:szCs w:val="24"/>
              </w:rPr>
            </w:pPr>
            <w:r w:rsidRPr="00C618D5">
              <w:rPr>
                <w:rFonts w:ascii="Times New Roman" w:hAnsi="Times New Roman" w:cs="Times New Roman"/>
                <w:sz w:val="24"/>
                <w:szCs w:val="24"/>
              </w:rPr>
              <w:t>Отпад</w:t>
            </w:r>
          </w:p>
        </w:tc>
        <w:tc>
          <w:tcPr>
            <w:tcW w:w="1194" w:type="dxa"/>
            <w:tcBorders>
              <w:bottom w:val="single" w:sz="4" w:space="0" w:color="auto"/>
            </w:tcBorders>
            <w:vAlign w:val="center"/>
          </w:tcPr>
          <w:p w:rsidR="00AF0F77" w:rsidRPr="00C618D5" w:rsidRDefault="00AF0F77" w:rsidP="00C618D5">
            <w:pPr>
              <w:tabs>
                <w:tab w:val="left" w:pos="3340"/>
              </w:tabs>
              <w:jc w:val="center"/>
              <w:rPr>
                <w:rFonts w:ascii="Times New Roman" w:hAnsi="Times New Roman" w:cs="Times New Roman"/>
                <w:sz w:val="24"/>
                <w:szCs w:val="24"/>
              </w:rPr>
            </w:pPr>
            <w:r w:rsidRPr="00C618D5">
              <w:rPr>
                <w:rFonts w:ascii="Times New Roman" w:hAnsi="Times New Roman" w:cs="Times New Roman"/>
                <w:sz w:val="24"/>
                <w:szCs w:val="24"/>
              </w:rPr>
              <w:t>низак</w:t>
            </w:r>
          </w:p>
        </w:tc>
        <w:tc>
          <w:tcPr>
            <w:tcW w:w="682" w:type="dxa"/>
            <w:tcBorders>
              <w:bottom w:val="single" w:sz="4" w:space="0" w:color="auto"/>
            </w:tcBorders>
            <w:vAlign w:val="center"/>
          </w:tcPr>
          <w:p w:rsidR="00AF0F77" w:rsidRPr="000C6233" w:rsidRDefault="00AF0F77"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AF0F77" w:rsidRPr="000C6233" w:rsidRDefault="00AF0F77" w:rsidP="00C618D5">
            <w:pPr>
              <w:tabs>
                <w:tab w:val="left" w:pos="3340"/>
              </w:tabs>
              <w:ind w:left="45"/>
              <w:jc w:val="center"/>
              <w:rPr>
                <w:rFonts w:ascii="Times New Roman" w:hAnsi="Times New Roman" w:cs="Times New Roman"/>
                <w:sz w:val="28"/>
                <w:szCs w:val="28"/>
              </w:rPr>
            </w:pPr>
          </w:p>
        </w:tc>
        <w:tc>
          <w:tcPr>
            <w:tcW w:w="686" w:type="dxa"/>
            <w:tcBorders>
              <w:bottom w:val="single" w:sz="4" w:space="0" w:color="auto"/>
            </w:tcBorders>
            <w:vAlign w:val="center"/>
          </w:tcPr>
          <w:p w:rsidR="00AF0F77" w:rsidRPr="000C6233" w:rsidRDefault="00AF0F77" w:rsidP="00C618D5">
            <w:pPr>
              <w:tabs>
                <w:tab w:val="left" w:pos="3340"/>
              </w:tabs>
              <w:jc w:val="center"/>
              <w:rPr>
                <w:rFonts w:ascii="Times New Roman" w:hAnsi="Times New Roman" w:cs="Times New Roman"/>
                <w:sz w:val="28"/>
                <w:szCs w:val="28"/>
              </w:rPr>
            </w:pPr>
          </w:p>
        </w:tc>
        <w:tc>
          <w:tcPr>
            <w:tcW w:w="678" w:type="dxa"/>
            <w:tcBorders>
              <w:bottom w:val="single" w:sz="4" w:space="0" w:color="auto"/>
            </w:tcBorders>
            <w:vAlign w:val="center"/>
          </w:tcPr>
          <w:p w:rsidR="00AF0F77" w:rsidRPr="000C6233" w:rsidRDefault="00AF0F77"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AF0F77" w:rsidRPr="000C6233" w:rsidRDefault="00AF0F77" w:rsidP="00C618D5">
            <w:pPr>
              <w:tabs>
                <w:tab w:val="left" w:pos="3340"/>
              </w:tabs>
              <w:jc w:val="center"/>
              <w:rPr>
                <w:rFonts w:ascii="Times New Roman" w:hAnsi="Times New Roman" w:cs="Times New Roman"/>
                <w:noProof/>
                <w:sz w:val="28"/>
                <w:szCs w:val="28"/>
              </w:rPr>
            </w:pPr>
          </w:p>
        </w:tc>
        <w:tc>
          <w:tcPr>
            <w:tcW w:w="682" w:type="dxa"/>
            <w:tcBorders>
              <w:bottom w:val="single" w:sz="4" w:space="0" w:color="auto"/>
            </w:tcBorders>
            <w:vAlign w:val="center"/>
          </w:tcPr>
          <w:p w:rsidR="00AF0F77" w:rsidRPr="000C6233" w:rsidRDefault="00AF0F77"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AF0F77" w:rsidRPr="000C6233" w:rsidRDefault="000C6233" w:rsidP="00C618D5">
            <w:pPr>
              <w:tabs>
                <w:tab w:val="left" w:pos="3340"/>
              </w:tabs>
              <w:jc w:val="center"/>
              <w:rPr>
                <w:rFonts w:ascii="Times New Roman" w:hAnsi="Times New Roman" w:cs="Times New Roman"/>
                <w:sz w:val="28"/>
                <w:szCs w:val="28"/>
              </w:rPr>
            </w:pPr>
            <w:r w:rsidRPr="000C6233">
              <w:rPr>
                <w:rFonts w:ascii="Times New Roman" w:hAnsi="Times New Roman" w:cs="Times New Roman"/>
                <w:sz w:val="28"/>
                <w:szCs w:val="28"/>
              </w:rPr>
              <w:t>x</w:t>
            </w:r>
          </w:p>
        </w:tc>
        <w:tc>
          <w:tcPr>
            <w:tcW w:w="682" w:type="dxa"/>
            <w:tcBorders>
              <w:bottom w:val="single" w:sz="4" w:space="0" w:color="auto"/>
            </w:tcBorders>
            <w:vAlign w:val="center"/>
          </w:tcPr>
          <w:p w:rsidR="00AF0F77" w:rsidRPr="000C6233" w:rsidRDefault="00AF0F77" w:rsidP="00C618D5">
            <w:pPr>
              <w:tabs>
                <w:tab w:val="left" w:pos="3340"/>
              </w:tabs>
              <w:ind w:left="118"/>
              <w:jc w:val="center"/>
              <w:rPr>
                <w:rFonts w:ascii="Times New Roman" w:hAnsi="Times New Roman" w:cs="Times New Roman"/>
                <w:sz w:val="28"/>
                <w:szCs w:val="28"/>
              </w:rPr>
            </w:pPr>
          </w:p>
        </w:tc>
        <w:tc>
          <w:tcPr>
            <w:tcW w:w="682" w:type="dxa"/>
            <w:tcBorders>
              <w:bottom w:val="single" w:sz="4" w:space="0" w:color="auto"/>
            </w:tcBorders>
            <w:vAlign w:val="center"/>
          </w:tcPr>
          <w:p w:rsidR="00AF0F77" w:rsidRPr="000C6233" w:rsidRDefault="00AF0F77" w:rsidP="00C618D5">
            <w:pPr>
              <w:tabs>
                <w:tab w:val="left" w:pos="3340"/>
              </w:tabs>
              <w:ind w:left="118"/>
              <w:jc w:val="center"/>
              <w:rPr>
                <w:rFonts w:ascii="Times New Roman" w:hAnsi="Times New Roman" w:cs="Times New Roman"/>
                <w:sz w:val="28"/>
                <w:szCs w:val="28"/>
              </w:rPr>
            </w:pPr>
          </w:p>
        </w:tc>
        <w:tc>
          <w:tcPr>
            <w:tcW w:w="682" w:type="dxa"/>
            <w:tcBorders>
              <w:bottom w:val="single" w:sz="4" w:space="0" w:color="auto"/>
            </w:tcBorders>
            <w:vAlign w:val="center"/>
          </w:tcPr>
          <w:p w:rsidR="00AF0F77" w:rsidRPr="000C6233" w:rsidRDefault="00AF0F77"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AF0F77" w:rsidRPr="000C6233" w:rsidRDefault="00AF0F77"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tcPr>
          <w:p w:rsidR="00AF0F77" w:rsidRPr="000C6233" w:rsidRDefault="00AF0F77" w:rsidP="00AF0F77">
            <w:pPr>
              <w:tabs>
                <w:tab w:val="left" w:pos="3340"/>
              </w:tabs>
              <w:rPr>
                <w:rFonts w:ascii="Times New Roman" w:hAnsi="Times New Roman" w:cs="Times New Roman"/>
                <w:sz w:val="32"/>
                <w:szCs w:val="32"/>
              </w:rPr>
            </w:pPr>
          </w:p>
        </w:tc>
      </w:tr>
      <w:tr w:rsidR="00AF0F77" w:rsidTr="003464BA">
        <w:trPr>
          <w:gridAfter w:val="1"/>
          <w:wAfter w:w="14" w:type="dxa"/>
          <w:trHeight w:val="1684"/>
        </w:trPr>
        <w:tc>
          <w:tcPr>
            <w:tcW w:w="1894" w:type="dxa"/>
            <w:vAlign w:val="center"/>
          </w:tcPr>
          <w:p w:rsidR="00AF0F77" w:rsidRPr="00F84144" w:rsidRDefault="003464BA" w:rsidP="003464BA">
            <w:pPr>
              <w:ind w:left="8"/>
              <w:rPr>
                <w:rFonts w:ascii="Times New Roman" w:hAnsi="Times New Roman" w:cs="Times New Roman"/>
                <w:b/>
                <w:sz w:val="18"/>
                <w:szCs w:val="18"/>
              </w:rPr>
            </w:pPr>
            <w:r>
              <w:rPr>
                <w:rFonts w:ascii="Times New Roman" w:hAnsi="Times New Roman" w:cs="Times New Roman"/>
                <w:b/>
                <w:sz w:val="18"/>
                <w:szCs w:val="18"/>
              </w:rPr>
              <w:t>МАРКО ЈОВАНОВИЋ ПР УГОСТИТЕЉСКЕ УСЛУГЕ КАФАНА ПРОЛЕЋЕ 037</w:t>
            </w:r>
            <w:r w:rsidR="00AF0F77">
              <w:rPr>
                <w:rFonts w:ascii="Times New Roman" w:hAnsi="Times New Roman" w:cs="Times New Roman"/>
                <w:b/>
                <w:sz w:val="18"/>
                <w:szCs w:val="18"/>
              </w:rPr>
              <w:t xml:space="preserve">     РАЖАЊ</w:t>
            </w:r>
          </w:p>
        </w:tc>
        <w:tc>
          <w:tcPr>
            <w:tcW w:w="1791" w:type="dxa"/>
            <w:vAlign w:val="center"/>
          </w:tcPr>
          <w:p w:rsidR="00AF0F77" w:rsidRPr="00D0003F" w:rsidRDefault="003464BA" w:rsidP="003464BA">
            <w:pPr>
              <w:rPr>
                <w:rFonts w:ascii="Times New Roman" w:hAnsi="Times New Roman" w:cs="Times New Roman"/>
                <w:sz w:val="24"/>
                <w:szCs w:val="24"/>
              </w:rPr>
            </w:pPr>
            <w:r>
              <w:rPr>
                <w:rFonts w:ascii="Times New Roman" w:hAnsi="Times New Roman" w:cs="Times New Roman"/>
                <w:sz w:val="24"/>
                <w:szCs w:val="24"/>
              </w:rPr>
              <w:t>Делатности ресторана и покретноих угоститељских објеката</w:t>
            </w:r>
          </w:p>
        </w:tc>
        <w:tc>
          <w:tcPr>
            <w:tcW w:w="1279" w:type="dxa"/>
            <w:tcBorders>
              <w:bottom w:val="single" w:sz="4" w:space="0" w:color="auto"/>
            </w:tcBorders>
            <w:vAlign w:val="center"/>
          </w:tcPr>
          <w:p w:rsidR="00AF0F77" w:rsidRPr="00C618D5" w:rsidRDefault="00AF0F77" w:rsidP="00AF0F77">
            <w:pPr>
              <w:rPr>
                <w:rFonts w:ascii="Times New Roman" w:hAnsi="Times New Roman" w:cs="Times New Roman"/>
                <w:sz w:val="24"/>
                <w:szCs w:val="24"/>
              </w:rPr>
            </w:pPr>
          </w:p>
          <w:p w:rsidR="00AF0F77" w:rsidRPr="00C618D5" w:rsidRDefault="00AF0F77" w:rsidP="00AF0F77">
            <w:pPr>
              <w:rPr>
                <w:rFonts w:ascii="Times New Roman" w:hAnsi="Times New Roman" w:cs="Times New Roman"/>
                <w:sz w:val="24"/>
                <w:szCs w:val="24"/>
              </w:rPr>
            </w:pPr>
            <w:r w:rsidRPr="00C618D5">
              <w:rPr>
                <w:rFonts w:ascii="Times New Roman" w:hAnsi="Times New Roman" w:cs="Times New Roman"/>
                <w:sz w:val="24"/>
                <w:szCs w:val="24"/>
              </w:rPr>
              <w:t>Отпад</w:t>
            </w:r>
          </w:p>
          <w:p w:rsidR="00AF0F77" w:rsidRPr="00C618D5" w:rsidRDefault="00AF0F77" w:rsidP="00AF0F77">
            <w:pPr>
              <w:rPr>
                <w:rFonts w:ascii="Times New Roman" w:hAnsi="Times New Roman" w:cs="Times New Roman"/>
                <w:b/>
                <w:sz w:val="24"/>
                <w:szCs w:val="24"/>
              </w:rPr>
            </w:pPr>
            <w:r w:rsidRPr="00C618D5">
              <w:rPr>
                <w:rFonts w:ascii="Times New Roman" w:hAnsi="Times New Roman" w:cs="Times New Roman"/>
                <w:sz w:val="24"/>
                <w:szCs w:val="24"/>
              </w:rPr>
              <w:t>Јестива уља</w:t>
            </w:r>
          </w:p>
        </w:tc>
        <w:tc>
          <w:tcPr>
            <w:tcW w:w="1194" w:type="dxa"/>
            <w:tcBorders>
              <w:bottom w:val="single" w:sz="4" w:space="0" w:color="auto"/>
            </w:tcBorders>
            <w:vAlign w:val="center"/>
          </w:tcPr>
          <w:p w:rsidR="00AF0F77" w:rsidRPr="00C618D5" w:rsidRDefault="00AF0F77" w:rsidP="00C618D5">
            <w:pPr>
              <w:jc w:val="center"/>
              <w:rPr>
                <w:sz w:val="24"/>
                <w:szCs w:val="24"/>
              </w:rPr>
            </w:pPr>
            <w:r w:rsidRPr="00C618D5">
              <w:rPr>
                <w:rFonts w:ascii="Times New Roman" w:hAnsi="Times New Roman" w:cs="Times New Roman"/>
                <w:sz w:val="24"/>
                <w:szCs w:val="24"/>
              </w:rPr>
              <w:t>низак</w:t>
            </w:r>
          </w:p>
        </w:tc>
        <w:tc>
          <w:tcPr>
            <w:tcW w:w="682" w:type="dxa"/>
            <w:tcBorders>
              <w:bottom w:val="single" w:sz="4" w:space="0" w:color="auto"/>
            </w:tcBorders>
            <w:vAlign w:val="center"/>
          </w:tcPr>
          <w:p w:rsidR="00AF0F77" w:rsidRPr="000C6233" w:rsidRDefault="00AF0F77"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AF0F77" w:rsidRPr="000C6233" w:rsidRDefault="00AF0F77" w:rsidP="00C618D5">
            <w:pPr>
              <w:tabs>
                <w:tab w:val="left" w:pos="3340"/>
              </w:tabs>
              <w:ind w:left="45"/>
              <w:jc w:val="center"/>
              <w:rPr>
                <w:rFonts w:ascii="Times New Roman" w:hAnsi="Times New Roman" w:cs="Times New Roman"/>
                <w:sz w:val="28"/>
                <w:szCs w:val="28"/>
              </w:rPr>
            </w:pPr>
          </w:p>
        </w:tc>
        <w:tc>
          <w:tcPr>
            <w:tcW w:w="686" w:type="dxa"/>
            <w:tcBorders>
              <w:bottom w:val="single" w:sz="4" w:space="0" w:color="auto"/>
            </w:tcBorders>
            <w:vAlign w:val="center"/>
          </w:tcPr>
          <w:p w:rsidR="00AF0F77" w:rsidRPr="000C6233" w:rsidRDefault="00AF0F77" w:rsidP="00C618D5">
            <w:pPr>
              <w:tabs>
                <w:tab w:val="left" w:pos="3340"/>
              </w:tabs>
              <w:jc w:val="center"/>
              <w:rPr>
                <w:rFonts w:ascii="Times New Roman" w:hAnsi="Times New Roman" w:cs="Times New Roman"/>
                <w:sz w:val="28"/>
                <w:szCs w:val="28"/>
              </w:rPr>
            </w:pPr>
          </w:p>
        </w:tc>
        <w:tc>
          <w:tcPr>
            <w:tcW w:w="678" w:type="dxa"/>
            <w:tcBorders>
              <w:bottom w:val="single" w:sz="4" w:space="0" w:color="auto"/>
            </w:tcBorders>
            <w:vAlign w:val="center"/>
          </w:tcPr>
          <w:p w:rsidR="00AF0F77" w:rsidRPr="000C6233" w:rsidRDefault="00AF0F77"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AF0F77" w:rsidRPr="000C6233" w:rsidRDefault="000C6233" w:rsidP="00C618D5">
            <w:pPr>
              <w:tabs>
                <w:tab w:val="left" w:pos="3340"/>
              </w:tabs>
              <w:jc w:val="center"/>
              <w:rPr>
                <w:rFonts w:ascii="Times New Roman" w:hAnsi="Times New Roman" w:cs="Times New Roman"/>
                <w:noProof/>
                <w:sz w:val="28"/>
                <w:szCs w:val="28"/>
              </w:rPr>
            </w:pPr>
            <w:r w:rsidRPr="000C6233">
              <w:rPr>
                <w:rFonts w:ascii="Times New Roman" w:hAnsi="Times New Roman" w:cs="Times New Roman"/>
                <w:noProof/>
                <w:sz w:val="28"/>
                <w:szCs w:val="28"/>
              </w:rPr>
              <w:t>x</w:t>
            </w:r>
          </w:p>
        </w:tc>
        <w:tc>
          <w:tcPr>
            <w:tcW w:w="682" w:type="dxa"/>
            <w:tcBorders>
              <w:bottom w:val="single" w:sz="4" w:space="0" w:color="auto"/>
            </w:tcBorders>
            <w:vAlign w:val="center"/>
          </w:tcPr>
          <w:p w:rsidR="00AF0F77" w:rsidRPr="000C6233" w:rsidRDefault="00AF0F77"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AF0F77" w:rsidRPr="000C6233" w:rsidRDefault="00AF0F77"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AF0F77" w:rsidRPr="000C6233" w:rsidRDefault="00AF0F77" w:rsidP="00C618D5">
            <w:pPr>
              <w:tabs>
                <w:tab w:val="left" w:pos="3340"/>
              </w:tabs>
              <w:ind w:left="118"/>
              <w:jc w:val="center"/>
              <w:rPr>
                <w:rFonts w:ascii="Times New Roman" w:hAnsi="Times New Roman" w:cs="Times New Roman"/>
                <w:sz w:val="28"/>
                <w:szCs w:val="28"/>
              </w:rPr>
            </w:pPr>
          </w:p>
        </w:tc>
        <w:tc>
          <w:tcPr>
            <w:tcW w:w="682" w:type="dxa"/>
            <w:tcBorders>
              <w:bottom w:val="single" w:sz="4" w:space="0" w:color="auto"/>
            </w:tcBorders>
            <w:vAlign w:val="center"/>
          </w:tcPr>
          <w:p w:rsidR="00AF0F77" w:rsidRPr="000C6233" w:rsidRDefault="00AF0F77" w:rsidP="00C618D5">
            <w:pPr>
              <w:tabs>
                <w:tab w:val="left" w:pos="3340"/>
              </w:tabs>
              <w:ind w:left="118"/>
              <w:jc w:val="center"/>
              <w:rPr>
                <w:rFonts w:ascii="Times New Roman" w:hAnsi="Times New Roman" w:cs="Times New Roman"/>
                <w:sz w:val="28"/>
                <w:szCs w:val="28"/>
              </w:rPr>
            </w:pPr>
          </w:p>
        </w:tc>
        <w:tc>
          <w:tcPr>
            <w:tcW w:w="682" w:type="dxa"/>
            <w:tcBorders>
              <w:bottom w:val="single" w:sz="4" w:space="0" w:color="auto"/>
            </w:tcBorders>
            <w:vAlign w:val="center"/>
          </w:tcPr>
          <w:p w:rsidR="00AF0F77" w:rsidRPr="000C6233" w:rsidRDefault="00AF0F77"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AF0F77" w:rsidRPr="000C6233" w:rsidRDefault="00AF0F77"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tcPr>
          <w:p w:rsidR="00AF0F77" w:rsidRPr="000C6233" w:rsidRDefault="00AF0F77" w:rsidP="00AF0F77">
            <w:pPr>
              <w:tabs>
                <w:tab w:val="left" w:pos="3340"/>
              </w:tabs>
              <w:rPr>
                <w:rFonts w:ascii="Times New Roman" w:hAnsi="Times New Roman" w:cs="Times New Roman"/>
                <w:sz w:val="32"/>
                <w:szCs w:val="32"/>
              </w:rPr>
            </w:pPr>
          </w:p>
        </w:tc>
      </w:tr>
      <w:tr w:rsidR="00AF0F77" w:rsidTr="003464BA">
        <w:trPr>
          <w:gridAfter w:val="1"/>
          <w:wAfter w:w="14" w:type="dxa"/>
          <w:trHeight w:val="1684"/>
        </w:trPr>
        <w:tc>
          <w:tcPr>
            <w:tcW w:w="1894" w:type="dxa"/>
            <w:vAlign w:val="center"/>
          </w:tcPr>
          <w:p w:rsidR="00AF0F77" w:rsidRPr="00D0003F" w:rsidRDefault="00AF0F77" w:rsidP="00AF0F77">
            <w:pPr>
              <w:jc w:val="center"/>
              <w:rPr>
                <w:rFonts w:ascii="Times New Roman" w:hAnsi="Times New Roman" w:cs="Times New Roman"/>
                <w:b/>
                <w:sz w:val="18"/>
                <w:szCs w:val="18"/>
              </w:rPr>
            </w:pPr>
            <w:r w:rsidRPr="00D0003F">
              <w:rPr>
                <w:rFonts w:ascii="Times New Roman" w:hAnsi="Times New Roman" w:cs="Times New Roman"/>
                <w:b/>
                <w:sz w:val="18"/>
                <w:szCs w:val="18"/>
              </w:rPr>
              <w:lastRenderedPageBreak/>
              <w:t>НАДЗИРАНИ СУБЈЕКАТ</w:t>
            </w:r>
          </w:p>
          <w:p w:rsidR="00AF0F77" w:rsidRPr="00D0003F" w:rsidRDefault="00AF0F77" w:rsidP="00AF0F77">
            <w:pPr>
              <w:ind w:left="8"/>
              <w:rPr>
                <w:rFonts w:ascii="Times New Roman" w:hAnsi="Times New Roman" w:cs="Times New Roman"/>
                <w:b/>
                <w:sz w:val="18"/>
                <w:szCs w:val="18"/>
              </w:rPr>
            </w:pPr>
          </w:p>
        </w:tc>
        <w:tc>
          <w:tcPr>
            <w:tcW w:w="1791" w:type="dxa"/>
            <w:vAlign w:val="center"/>
          </w:tcPr>
          <w:p w:rsidR="00AF0F77" w:rsidRPr="00D0003F" w:rsidRDefault="00AF0F77" w:rsidP="00AF0F77">
            <w:pPr>
              <w:rPr>
                <w:rFonts w:ascii="Times New Roman" w:hAnsi="Times New Roman" w:cs="Times New Roman"/>
                <w:sz w:val="24"/>
                <w:szCs w:val="24"/>
              </w:rPr>
            </w:pPr>
            <w:r w:rsidRPr="00D0003F">
              <w:rPr>
                <w:rFonts w:ascii="Times New Roman" w:hAnsi="Times New Roman" w:cs="Times New Roman"/>
                <w:b/>
              </w:rPr>
              <w:t>ВРСТА ДЕЛАТНОСТИ  НАДЗИРАНОГ СУБЈЕКТА</w:t>
            </w:r>
          </w:p>
        </w:tc>
        <w:tc>
          <w:tcPr>
            <w:tcW w:w="1279" w:type="dxa"/>
            <w:tcBorders>
              <w:bottom w:val="single" w:sz="4" w:space="0" w:color="auto"/>
            </w:tcBorders>
            <w:vAlign w:val="center"/>
          </w:tcPr>
          <w:p w:rsidR="00AF0F77" w:rsidRPr="00D0003F" w:rsidRDefault="00AF0F77" w:rsidP="00AF0F77">
            <w:pPr>
              <w:rPr>
                <w:rFonts w:ascii="Times New Roman" w:hAnsi="Times New Roman" w:cs="Times New Roman"/>
                <w:sz w:val="24"/>
                <w:szCs w:val="24"/>
              </w:rPr>
            </w:pPr>
            <w:r w:rsidRPr="00D0003F">
              <w:rPr>
                <w:rFonts w:ascii="Times New Roman" w:hAnsi="Times New Roman" w:cs="Times New Roman"/>
                <w:b/>
                <w:sz w:val="18"/>
                <w:szCs w:val="18"/>
              </w:rPr>
              <w:t>ОБЛАСТ НАДЗОРА</w:t>
            </w:r>
          </w:p>
        </w:tc>
        <w:tc>
          <w:tcPr>
            <w:tcW w:w="1194" w:type="dxa"/>
            <w:tcBorders>
              <w:bottom w:val="single" w:sz="4" w:space="0" w:color="auto"/>
            </w:tcBorders>
            <w:vAlign w:val="center"/>
          </w:tcPr>
          <w:p w:rsidR="00AF0F77" w:rsidRPr="00D0003F" w:rsidRDefault="00AF0F77" w:rsidP="00AF0F77">
            <w:pPr>
              <w:rPr>
                <w:rFonts w:ascii="Times New Roman" w:hAnsi="Times New Roman" w:cs="Times New Roman"/>
              </w:rPr>
            </w:pPr>
            <w:r w:rsidRPr="00D0003F">
              <w:rPr>
                <w:rFonts w:ascii="Times New Roman" w:hAnsi="Times New Roman" w:cs="Times New Roman"/>
                <w:b/>
                <w:sz w:val="18"/>
                <w:szCs w:val="18"/>
              </w:rPr>
              <w:t>ПРОЦЕНА РИЗИКА</w:t>
            </w:r>
          </w:p>
        </w:tc>
        <w:tc>
          <w:tcPr>
            <w:tcW w:w="682" w:type="dxa"/>
            <w:tcBorders>
              <w:bottom w:val="single" w:sz="4" w:space="0" w:color="auto"/>
            </w:tcBorders>
            <w:textDirection w:val="btLr"/>
          </w:tcPr>
          <w:p w:rsidR="00AF0F77" w:rsidRPr="00D0003F" w:rsidRDefault="00AF0F77" w:rsidP="00AF0F77">
            <w:pPr>
              <w:tabs>
                <w:tab w:val="left" w:pos="3340"/>
              </w:tabs>
              <w:rPr>
                <w:rFonts w:ascii="Times New Roman" w:hAnsi="Times New Roman" w:cs="Times New Roman"/>
              </w:rPr>
            </w:pPr>
            <w:r w:rsidRPr="00D0003F">
              <w:rPr>
                <w:rFonts w:ascii="Times New Roman" w:hAnsi="Times New Roman" w:cs="Times New Roman"/>
                <w:b/>
              </w:rPr>
              <w:t>ЈАНУАР</w:t>
            </w:r>
          </w:p>
        </w:tc>
        <w:tc>
          <w:tcPr>
            <w:tcW w:w="682" w:type="dxa"/>
            <w:tcBorders>
              <w:bottom w:val="single" w:sz="4" w:space="0" w:color="auto"/>
            </w:tcBorders>
            <w:textDirection w:val="btLr"/>
          </w:tcPr>
          <w:p w:rsidR="00AF0F77" w:rsidRPr="00D0003F" w:rsidRDefault="00AF0F77" w:rsidP="00AF0F77">
            <w:pPr>
              <w:tabs>
                <w:tab w:val="left" w:pos="3340"/>
              </w:tabs>
              <w:ind w:left="45"/>
              <w:rPr>
                <w:rFonts w:ascii="Times New Roman" w:hAnsi="Times New Roman" w:cs="Times New Roman"/>
              </w:rPr>
            </w:pPr>
            <w:r w:rsidRPr="00D0003F">
              <w:rPr>
                <w:rFonts w:ascii="Times New Roman" w:hAnsi="Times New Roman" w:cs="Times New Roman"/>
                <w:b/>
              </w:rPr>
              <w:t>ФЕБРУАР</w:t>
            </w:r>
          </w:p>
        </w:tc>
        <w:tc>
          <w:tcPr>
            <w:tcW w:w="686" w:type="dxa"/>
            <w:tcBorders>
              <w:bottom w:val="single" w:sz="4" w:space="0" w:color="auto"/>
            </w:tcBorders>
            <w:textDirection w:val="btLr"/>
          </w:tcPr>
          <w:p w:rsidR="00AF0F77" w:rsidRPr="00D0003F" w:rsidRDefault="00AF0F77" w:rsidP="00AF0F77">
            <w:pPr>
              <w:tabs>
                <w:tab w:val="left" w:pos="3340"/>
              </w:tabs>
              <w:rPr>
                <w:rFonts w:ascii="Times New Roman" w:hAnsi="Times New Roman" w:cs="Times New Roman"/>
              </w:rPr>
            </w:pPr>
            <w:r w:rsidRPr="00D0003F">
              <w:rPr>
                <w:rFonts w:ascii="Times New Roman" w:hAnsi="Times New Roman" w:cs="Times New Roman"/>
                <w:b/>
              </w:rPr>
              <w:t>МАРТ</w:t>
            </w:r>
          </w:p>
        </w:tc>
        <w:tc>
          <w:tcPr>
            <w:tcW w:w="678" w:type="dxa"/>
            <w:tcBorders>
              <w:bottom w:val="single" w:sz="4" w:space="0" w:color="auto"/>
            </w:tcBorders>
            <w:textDirection w:val="btLr"/>
          </w:tcPr>
          <w:p w:rsidR="00AF0F77" w:rsidRPr="00D0003F" w:rsidRDefault="00AF0F77" w:rsidP="00AF0F77">
            <w:pPr>
              <w:tabs>
                <w:tab w:val="left" w:pos="3340"/>
              </w:tabs>
              <w:rPr>
                <w:rFonts w:ascii="Times New Roman" w:hAnsi="Times New Roman" w:cs="Times New Roman"/>
              </w:rPr>
            </w:pPr>
            <w:r w:rsidRPr="00D0003F">
              <w:rPr>
                <w:rFonts w:ascii="Times New Roman" w:hAnsi="Times New Roman" w:cs="Times New Roman"/>
                <w:b/>
              </w:rPr>
              <w:t>АПРИЛ</w:t>
            </w:r>
          </w:p>
        </w:tc>
        <w:tc>
          <w:tcPr>
            <w:tcW w:w="682" w:type="dxa"/>
            <w:tcBorders>
              <w:bottom w:val="single" w:sz="4" w:space="0" w:color="auto"/>
            </w:tcBorders>
            <w:textDirection w:val="btLr"/>
          </w:tcPr>
          <w:p w:rsidR="00AF0F77" w:rsidRPr="00D0003F" w:rsidRDefault="00AF0F77" w:rsidP="00AF0F77">
            <w:pPr>
              <w:tabs>
                <w:tab w:val="left" w:pos="3340"/>
              </w:tabs>
              <w:rPr>
                <w:rFonts w:ascii="Times New Roman" w:hAnsi="Times New Roman" w:cs="Times New Roman"/>
                <w:noProof/>
              </w:rPr>
            </w:pPr>
            <w:r w:rsidRPr="00D0003F">
              <w:rPr>
                <w:rFonts w:ascii="Times New Roman" w:hAnsi="Times New Roman" w:cs="Times New Roman"/>
                <w:b/>
                <w:noProof/>
              </w:rPr>
              <w:t>МАЈ</w:t>
            </w:r>
          </w:p>
        </w:tc>
        <w:tc>
          <w:tcPr>
            <w:tcW w:w="682" w:type="dxa"/>
            <w:tcBorders>
              <w:bottom w:val="single" w:sz="4" w:space="0" w:color="auto"/>
            </w:tcBorders>
            <w:textDirection w:val="btLr"/>
          </w:tcPr>
          <w:p w:rsidR="00AF0F77" w:rsidRPr="00D0003F" w:rsidRDefault="00AF0F77" w:rsidP="00AF0F77">
            <w:pPr>
              <w:tabs>
                <w:tab w:val="left" w:pos="3340"/>
              </w:tabs>
              <w:rPr>
                <w:rFonts w:ascii="Times New Roman" w:hAnsi="Times New Roman" w:cs="Times New Roman"/>
              </w:rPr>
            </w:pPr>
            <w:r w:rsidRPr="00D0003F">
              <w:rPr>
                <w:rFonts w:ascii="Times New Roman" w:hAnsi="Times New Roman" w:cs="Times New Roman"/>
                <w:b/>
              </w:rPr>
              <w:t>ЈУН</w:t>
            </w:r>
          </w:p>
        </w:tc>
        <w:tc>
          <w:tcPr>
            <w:tcW w:w="682" w:type="dxa"/>
            <w:tcBorders>
              <w:bottom w:val="single" w:sz="4" w:space="0" w:color="auto"/>
            </w:tcBorders>
            <w:textDirection w:val="btLr"/>
          </w:tcPr>
          <w:p w:rsidR="00AF0F77" w:rsidRPr="00D0003F" w:rsidRDefault="00AF0F77" w:rsidP="00AF0F77">
            <w:pPr>
              <w:tabs>
                <w:tab w:val="left" w:pos="3340"/>
              </w:tabs>
              <w:rPr>
                <w:rFonts w:ascii="Times New Roman" w:hAnsi="Times New Roman" w:cs="Times New Roman"/>
              </w:rPr>
            </w:pPr>
            <w:r w:rsidRPr="00D0003F">
              <w:rPr>
                <w:rFonts w:ascii="Times New Roman" w:hAnsi="Times New Roman" w:cs="Times New Roman"/>
                <w:b/>
              </w:rPr>
              <w:t>ЈУЛ</w:t>
            </w:r>
          </w:p>
        </w:tc>
        <w:tc>
          <w:tcPr>
            <w:tcW w:w="682" w:type="dxa"/>
            <w:tcBorders>
              <w:bottom w:val="single" w:sz="4" w:space="0" w:color="auto"/>
            </w:tcBorders>
            <w:textDirection w:val="btLr"/>
          </w:tcPr>
          <w:p w:rsidR="00AF0F77" w:rsidRPr="00D0003F" w:rsidRDefault="00AF0F77" w:rsidP="00AF0F77">
            <w:pPr>
              <w:tabs>
                <w:tab w:val="left" w:pos="3340"/>
              </w:tabs>
              <w:ind w:left="118"/>
              <w:rPr>
                <w:rFonts w:ascii="Times New Roman" w:hAnsi="Times New Roman" w:cs="Times New Roman"/>
              </w:rPr>
            </w:pPr>
            <w:r w:rsidRPr="00D0003F">
              <w:rPr>
                <w:rFonts w:ascii="Times New Roman" w:hAnsi="Times New Roman" w:cs="Times New Roman"/>
                <w:b/>
              </w:rPr>
              <w:t>АВГУСТ</w:t>
            </w:r>
          </w:p>
        </w:tc>
        <w:tc>
          <w:tcPr>
            <w:tcW w:w="682" w:type="dxa"/>
            <w:tcBorders>
              <w:bottom w:val="single" w:sz="4" w:space="0" w:color="auto"/>
            </w:tcBorders>
            <w:textDirection w:val="btLr"/>
          </w:tcPr>
          <w:p w:rsidR="00AF0F77" w:rsidRPr="00D0003F" w:rsidRDefault="00AF0F77" w:rsidP="00AF0F77">
            <w:pPr>
              <w:tabs>
                <w:tab w:val="left" w:pos="3340"/>
              </w:tabs>
              <w:ind w:left="118"/>
              <w:rPr>
                <w:rFonts w:ascii="Times New Roman" w:hAnsi="Times New Roman" w:cs="Times New Roman"/>
              </w:rPr>
            </w:pPr>
            <w:r w:rsidRPr="00D0003F">
              <w:rPr>
                <w:rFonts w:ascii="Times New Roman" w:hAnsi="Times New Roman" w:cs="Times New Roman"/>
                <w:b/>
              </w:rPr>
              <w:t>СЕПТЕМБАР</w:t>
            </w:r>
          </w:p>
        </w:tc>
        <w:tc>
          <w:tcPr>
            <w:tcW w:w="682" w:type="dxa"/>
            <w:tcBorders>
              <w:bottom w:val="single" w:sz="4" w:space="0" w:color="auto"/>
            </w:tcBorders>
            <w:textDirection w:val="btLr"/>
          </w:tcPr>
          <w:p w:rsidR="00AF0F77" w:rsidRPr="00D0003F" w:rsidRDefault="00AF0F77" w:rsidP="00AF0F77">
            <w:pPr>
              <w:tabs>
                <w:tab w:val="left" w:pos="3340"/>
              </w:tabs>
              <w:rPr>
                <w:rFonts w:ascii="Times New Roman" w:hAnsi="Times New Roman" w:cs="Times New Roman"/>
              </w:rPr>
            </w:pPr>
            <w:r w:rsidRPr="00D0003F">
              <w:rPr>
                <w:rFonts w:ascii="Times New Roman" w:hAnsi="Times New Roman" w:cs="Times New Roman"/>
                <w:b/>
              </w:rPr>
              <w:t>ОКТОБАР</w:t>
            </w:r>
          </w:p>
        </w:tc>
        <w:tc>
          <w:tcPr>
            <w:tcW w:w="682" w:type="dxa"/>
            <w:tcBorders>
              <w:bottom w:val="single" w:sz="4" w:space="0" w:color="auto"/>
            </w:tcBorders>
            <w:textDirection w:val="btLr"/>
          </w:tcPr>
          <w:p w:rsidR="00AF0F77" w:rsidRPr="00D0003F" w:rsidRDefault="00AF0F77" w:rsidP="00AF0F77">
            <w:pPr>
              <w:tabs>
                <w:tab w:val="left" w:pos="3340"/>
              </w:tabs>
              <w:rPr>
                <w:rFonts w:ascii="Times New Roman" w:hAnsi="Times New Roman" w:cs="Times New Roman"/>
              </w:rPr>
            </w:pPr>
            <w:r w:rsidRPr="00D0003F">
              <w:rPr>
                <w:rFonts w:ascii="Times New Roman" w:hAnsi="Times New Roman" w:cs="Times New Roman"/>
                <w:b/>
              </w:rPr>
              <w:t>НОВЕМБАР</w:t>
            </w:r>
          </w:p>
        </w:tc>
        <w:tc>
          <w:tcPr>
            <w:tcW w:w="682" w:type="dxa"/>
            <w:tcBorders>
              <w:bottom w:val="single" w:sz="4" w:space="0" w:color="auto"/>
            </w:tcBorders>
            <w:textDirection w:val="btLr"/>
          </w:tcPr>
          <w:p w:rsidR="00AF0F77" w:rsidRPr="00D0003F" w:rsidRDefault="00AF0F77" w:rsidP="00AF0F77">
            <w:pPr>
              <w:tabs>
                <w:tab w:val="left" w:pos="3340"/>
              </w:tabs>
              <w:rPr>
                <w:rFonts w:ascii="Times New Roman" w:hAnsi="Times New Roman" w:cs="Times New Roman"/>
              </w:rPr>
            </w:pPr>
            <w:r w:rsidRPr="00D0003F">
              <w:rPr>
                <w:rFonts w:ascii="Times New Roman" w:hAnsi="Times New Roman" w:cs="Times New Roman"/>
                <w:b/>
              </w:rPr>
              <w:t>ДЕЦЕМБАР</w:t>
            </w:r>
          </w:p>
        </w:tc>
      </w:tr>
      <w:tr w:rsidR="003464BA" w:rsidTr="00951569">
        <w:trPr>
          <w:gridAfter w:val="1"/>
          <w:wAfter w:w="14" w:type="dxa"/>
          <w:trHeight w:val="1684"/>
        </w:trPr>
        <w:tc>
          <w:tcPr>
            <w:tcW w:w="1894" w:type="dxa"/>
            <w:vAlign w:val="center"/>
          </w:tcPr>
          <w:p w:rsidR="003464BA" w:rsidRPr="00AD37D3" w:rsidRDefault="00AD37D3" w:rsidP="003464BA">
            <w:pPr>
              <w:ind w:left="8"/>
              <w:rPr>
                <w:rFonts w:ascii="Times New Roman" w:hAnsi="Times New Roman" w:cs="Times New Roman"/>
                <w:b/>
                <w:sz w:val="18"/>
                <w:szCs w:val="18"/>
              </w:rPr>
            </w:pPr>
            <w:r w:rsidRPr="00AD37D3">
              <w:rPr>
                <w:rFonts w:ascii="Times New Roman" w:eastAsia="Times New Roman" w:hAnsi="Times New Roman" w:cs="Times New Roman"/>
                <w:b/>
                <w:sz w:val="18"/>
                <w:szCs w:val="18"/>
                <w:lang w:val="sr-Cyrl-CS"/>
              </w:rPr>
              <w:t>ТРГОВИНСКО-УСЛУЖНО ДРУШТВО МИХАЈЛОВИЋ ЕКСПОРТ-ИМПОРТ“ ДОО</w:t>
            </w:r>
            <w:r w:rsidRPr="00AD37D3">
              <w:rPr>
                <w:rFonts w:ascii="Times New Roman" w:eastAsia="Times New Roman" w:hAnsi="Times New Roman" w:cs="Times New Roman"/>
                <w:b/>
                <w:sz w:val="18"/>
                <w:szCs w:val="18"/>
              </w:rPr>
              <w:t>,</w:t>
            </w:r>
          </w:p>
        </w:tc>
        <w:tc>
          <w:tcPr>
            <w:tcW w:w="1791" w:type="dxa"/>
            <w:vAlign w:val="center"/>
          </w:tcPr>
          <w:p w:rsidR="00AD37D3" w:rsidRPr="00C92669" w:rsidRDefault="00AD37D3" w:rsidP="00AD37D3">
            <w:pPr>
              <w:jc w:val="both"/>
              <w:rPr>
                <w:rFonts w:ascii="Times New Roman" w:hAnsi="Times New Roman"/>
                <w:sz w:val="24"/>
                <w:szCs w:val="24"/>
              </w:rPr>
            </w:pPr>
            <w:r>
              <w:rPr>
                <w:rFonts w:ascii="Times New Roman" w:hAnsi="Times New Roman"/>
                <w:sz w:val="24"/>
                <w:szCs w:val="24"/>
                <w:lang w:val="sr-Cyrl-CS"/>
              </w:rPr>
              <w:t>Трговина на мало моторним горивима</w:t>
            </w:r>
            <w:r>
              <w:rPr>
                <w:rFonts w:ascii="Times New Roman" w:hAnsi="Times New Roman"/>
                <w:sz w:val="24"/>
                <w:szCs w:val="24"/>
              </w:rPr>
              <w:t xml:space="preserve"> специјализованим продавницама</w:t>
            </w:r>
          </w:p>
          <w:p w:rsidR="003464BA" w:rsidRPr="00D0003F" w:rsidRDefault="003464BA" w:rsidP="003464BA">
            <w:pPr>
              <w:rPr>
                <w:rFonts w:ascii="Times New Roman" w:hAnsi="Times New Roman" w:cs="Times New Roman"/>
                <w:sz w:val="24"/>
                <w:szCs w:val="24"/>
              </w:rPr>
            </w:pPr>
          </w:p>
        </w:tc>
        <w:tc>
          <w:tcPr>
            <w:tcW w:w="1279" w:type="dxa"/>
            <w:tcBorders>
              <w:bottom w:val="single" w:sz="4" w:space="0" w:color="auto"/>
            </w:tcBorders>
            <w:vAlign w:val="center"/>
          </w:tcPr>
          <w:p w:rsidR="003464BA" w:rsidRPr="00C618D5" w:rsidRDefault="003464BA" w:rsidP="003464BA">
            <w:pPr>
              <w:rPr>
                <w:rFonts w:ascii="Times New Roman" w:hAnsi="Times New Roman" w:cs="Times New Roman"/>
                <w:sz w:val="24"/>
                <w:szCs w:val="24"/>
              </w:rPr>
            </w:pPr>
            <w:r w:rsidRPr="00C618D5">
              <w:rPr>
                <w:rFonts w:ascii="Times New Roman" w:hAnsi="Times New Roman" w:cs="Times New Roman"/>
                <w:sz w:val="24"/>
                <w:szCs w:val="24"/>
              </w:rPr>
              <w:t xml:space="preserve">Отпад </w:t>
            </w:r>
          </w:p>
        </w:tc>
        <w:tc>
          <w:tcPr>
            <w:tcW w:w="1194" w:type="dxa"/>
            <w:tcBorders>
              <w:bottom w:val="single" w:sz="4" w:space="0" w:color="auto"/>
            </w:tcBorders>
            <w:vAlign w:val="center"/>
          </w:tcPr>
          <w:p w:rsidR="003464BA" w:rsidRPr="00C618D5" w:rsidRDefault="003464BA" w:rsidP="00C618D5">
            <w:pPr>
              <w:jc w:val="center"/>
              <w:rPr>
                <w:rFonts w:ascii="Times New Roman" w:hAnsi="Times New Roman" w:cs="Times New Roman"/>
                <w:sz w:val="24"/>
                <w:szCs w:val="24"/>
              </w:rPr>
            </w:pPr>
            <w:r w:rsidRPr="00C618D5">
              <w:rPr>
                <w:rFonts w:ascii="Times New Roman" w:hAnsi="Times New Roman" w:cs="Times New Roman"/>
                <w:sz w:val="24"/>
                <w:szCs w:val="24"/>
              </w:rPr>
              <w:t>средњи</w:t>
            </w:r>
          </w:p>
        </w:tc>
        <w:tc>
          <w:tcPr>
            <w:tcW w:w="682" w:type="dxa"/>
            <w:tcBorders>
              <w:bottom w:val="single" w:sz="4" w:space="0" w:color="auto"/>
            </w:tcBorders>
            <w:vAlign w:val="center"/>
          </w:tcPr>
          <w:p w:rsidR="003464BA" w:rsidRPr="000C6233" w:rsidRDefault="003464BA"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3464BA" w:rsidRPr="000C6233" w:rsidRDefault="003464BA" w:rsidP="00C618D5">
            <w:pPr>
              <w:tabs>
                <w:tab w:val="left" w:pos="3340"/>
              </w:tabs>
              <w:ind w:left="45"/>
              <w:jc w:val="center"/>
              <w:rPr>
                <w:rFonts w:ascii="Times New Roman" w:hAnsi="Times New Roman" w:cs="Times New Roman"/>
                <w:sz w:val="28"/>
                <w:szCs w:val="28"/>
              </w:rPr>
            </w:pPr>
          </w:p>
        </w:tc>
        <w:tc>
          <w:tcPr>
            <w:tcW w:w="686" w:type="dxa"/>
            <w:tcBorders>
              <w:bottom w:val="single" w:sz="4" w:space="0" w:color="auto"/>
            </w:tcBorders>
            <w:vAlign w:val="center"/>
          </w:tcPr>
          <w:p w:rsidR="003464BA" w:rsidRPr="000C6233" w:rsidRDefault="000C6233" w:rsidP="00C618D5">
            <w:pPr>
              <w:tabs>
                <w:tab w:val="left" w:pos="3340"/>
              </w:tabs>
              <w:jc w:val="center"/>
              <w:rPr>
                <w:rFonts w:ascii="Times New Roman" w:hAnsi="Times New Roman" w:cs="Times New Roman"/>
                <w:sz w:val="28"/>
                <w:szCs w:val="28"/>
              </w:rPr>
            </w:pPr>
            <w:r w:rsidRPr="000C6233">
              <w:rPr>
                <w:rFonts w:ascii="Times New Roman" w:hAnsi="Times New Roman" w:cs="Times New Roman"/>
                <w:sz w:val="28"/>
                <w:szCs w:val="28"/>
              </w:rPr>
              <w:t>x</w:t>
            </w:r>
          </w:p>
        </w:tc>
        <w:tc>
          <w:tcPr>
            <w:tcW w:w="678" w:type="dxa"/>
            <w:tcBorders>
              <w:bottom w:val="single" w:sz="4" w:space="0" w:color="auto"/>
            </w:tcBorders>
            <w:vAlign w:val="center"/>
          </w:tcPr>
          <w:p w:rsidR="003464BA" w:rsidRPr="000C6233" w:rsidRDefault="003464BA"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3464BA" w:rsidRPr="000C6233" w:rsidRDefault="003464BA" w:rsidP="00C618D5">
            <w:pPr>
              <w:tabs>
                <w:tab w:val="left" w:pos="3340"/>
              </w:tabs>
              <w:jc w:val="center"/>
              <w:rPr>
                <w:rFonts w:ascii="Times New Roman" w:hAnsi="Times New Roman" w:cs="Times New Roman"/>
                <w:noProof/>
                <w:sz w:val="28"/>
                <w:szCs w:val="28"/>
              </w:rPr>
            </w:pPr>
          </w:p>
        </w:tc>
        <w:tc>
          <w:tcPr>
            <w:tcW w:w="682" w:type="dxa"/>
            <w:tcBorders>
              <w:bottom w:val="single" w:sz="4" w:space="0" w:color="auto"/>
            </w:tcBorders>
            <w:vAlign w:val="center"/>
          </w:tcPr>
          <w:p w:rsidR="003464BA" w:rsidRPr="000C6233" w:rsidRDefault="003464BA"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3464BA" w:rsidRPr="000C6233" w:rsidRDefault="003464BA"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3464BA" w:rsidRPr="000C6233" w:rsidRDefault="003464BA" w:rsidP="00C618D5">
            <w:pPr>
              <w:tabs>
                <w:tab w:val="left" w:pos="3340"/>
              </w:tabs>
              <w:ind w:left="118"/>
              <w:jc w:val="center"/>
              <w:rPr>
                <w:rFonts w:ascii="Times New Roman" w:hAnsi="Times New Roman" w:cs="Times New Roman"/>
                <w:sz w:val="28"/>
                <w:szCs w:val="28"/>
              </w:rPr>
            </w:pPr>
          </w:p>
        </w:tc>
        <w:tc>
          <w:tcPr>
            <w:tcW w:w="682" w:type="dxa"/>
            <w:tcBorders>
              <w:bottom w:val="single" w:sz="4" w:space="0" w:color="auto"/>
            </w:tcBorders>
            <w:vAlign w:val="center"/>
          </w:tcPr>
          <w:p w:rsidR="003464BA" w:rsidRPr="000C6233" w:rsidRDefault="003464BA" w:rsidP="00C618D5">
            <w:pPr>
              <w:tabs>
                <w:tab w:val="left" w:pos="3340"/>
              </w:tabs>
              <w:ind w:left="118"/>
              <w:jc w:val="center"/>
              <w:rPr>
                <w:rFonts w:ascii="Times New Roman" w:hAnsi="Times New Roman" w:cs="Times New Roman"/>
                <w:sz w:val="28"/>
                <w:szCs w:val="28"/>
              </w:rPr>
            </w:pPr>
          </w:p>
        </w:tc>
        <w:tc>
          <w:tcPr>
            <w:tcW w:w="682" w:type="dxa"/>
            <w:tcBorders>
              <w:bottom w:val="single" w:sz="4" w:space="0" w:color="auto"/>
            </w:tcBorders>
            <w:vAlign w:val="center"/>
          </w:tcPr>
          <w:p w:rsidR="003464BA" w:rsidRPr="000C6233" w:rsidRDefault="003464BA"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3464BA" w:rsidRPr="000C6233" w:rsidRDefault="003464BA"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tcPr>
          <w:p w:rsidR="003464BA" w:rsidRPr="00982158" w:rsidRDefault="003464BA" w:rsidP="00C618D5">
            <w:pPr>
              <w:tabs>
                <w:tab w:val="left" w:pos="3340"/>
              </w:tabs>
              <w:jc w:val="center"/>
              <w:rPr>
                <w:rFonts w:ascii="Times New Roman" w:hAnsi="Times New Roman" w:cs="Times New Roman"/>
              </w:rPr>
            </w:pPr>
          </w:p>
        </w:tc>
      </w:tr>
      <w:tr w:rsidR="003464BA" w:rsidTr="003464BA">
        <w:trPr>
          <w:gridAfter w:val="1"/>
          <w:wAfter w:w="14" w:type="dxa"/>
          <w:trHeight w:val="1684"/>
        </w:trPr>
        <w:tc>
          <w:tcPr>
            <w:tcW w:w="1894" w:type="dxa"/>
            <w:vAlign w:val="center"/>
          </w:tcPr>
          <w:p w:rsidR="003464BA" w:rsidRPr="00D0003F" w:rsidRDefault="003464BA" w:rsidP="003464BA">
            <w:pPr>
              <w:ind w:left="8"/>
              <w:rPr>
                <w:rFonts w:ascii="Times New Roman" w:hAnsi="Times New Roman" w:cs="Times New Roman"/>
                <w:b/>
                <w:sz w:val="18"/>
                <w:szCs w:val="18"/>
              </w:rPr>
            </w:pPr>
            <w:r>
              <w:rPr>
                <w:rFonts w:ascii="Times New Roman" w:hAnsi="Times New Roman" w:cs="Times New Roman"/>
                <w:b/>
                <w:sz w:val="18"/>
                <w:szCs w:val="18"/>
              </w:rPr>
              <w:t>ПРЕДУЗЕЋЕ ЗА  ТЕЛЕКОМУНИКАЦИЈЕ ТЕЛЕКОМ СРБИЈА АКЦИОНАРСКО ДРУШТВО, БЕОГРАД</w:t>
            </w:r>
          </w:p>
        </w:tc>
        <w:tc>
          <w:tcPr>
            <w:tcW w:w="1791" w:type="dxa"/>
            <w:vAlign w:val="center"/>
          </w:tcPr>
          <w:p w:rsidR="003464BA" w:rsidRPr="00D0003F" w:rsidRDefault="003464BA" w:rsidP="003464BA">
            <w:pPr>
              <w:rPr>
                <w:rFonts w:ascii="Times New Roman" w:hAnsi="Times New Roman" w:cs="Times New Roman"/>
                <w:sz w:val="24"/>
                <w:szCs w:val="24"/>
              </w:rPr>
            </w:pPr>
            <w:r w:rsidRPr="00D0003F">
              <w:rPr>
                <w:rFonts w:ascii="Times New Roman" w:hAnsi="Times New Roman" w:cs="Times New Roman"/>
                <w:sz w:val="24"/>
                <w:szCs w:val="24"/>
              </w:rPr>
              <w:t>Кабловске телекомуникације</w:t>
            </w:r>
          </w:p>
        </w:tc>
        <w:tc>
          <w:tcPr>
            <w:tcW w:w="1279" w:type="dxa"/>
            <w:tcBorders>
              <w:bottom w:val="single" w:sz="4" w:space="0" w:color="auto"/>
            </w:tcBorders>
            <w:vAlign w:val="center"/>
          </w:tcPr>
          <w:p w:rsidR="003464BA" w:rsidRPr="00C618D5" w:rsidRDefault="003464BA" w:rsidP="003464BA">
            <w:pPr>
              <w:rPr>
                <w:rFonts w:ascii="Times New Roman" w:hAnsi="Times New Roman" w:cs="Times New Roman"/>
                <w:sz w:val="24"/>
                <w:szCs w:val="24"/>
              </w:rPr>
            </w:pPr>
            <w:r w:rsidRPr="00C618D5">
              <w:rPr>
                <w:rFonts w:ascii="Times New Roman" w:hAnsi="Times New Roman" w:cs="Times New Roman"/>
                <w:sz w:val="24"/>
                <w:szCs w:val="24"/>
              </w:rPr>
              <w:t>Нејонизујуће зрачење</w:t>
            </w:r>
          </w:p>
          <w:p w:rsidR="003464BA" w:rsidRPr="00C618D5" w:rsidRDefault="003464BA" w:rsidP="003464BA">
            <w:pPr>
              <w:rPr>
                <w:rFonts w:ascii="Times New Roman" w:hAnsi="Times New Roman" w:cs="Times New Roman"/>
                <w:b/>
                <w:sz w:val="24"/>
                <w:szCs w:val="24"/>
              </w:rPr>
            </w:pPr>
          </w:p>
        </w:tc>
        <w:tc>
          <w:tcPr>
            <w:tcW w:w="1194" w:type="dxa"/>
            <w:tcBorders>
              <w:bottom w:val="single" w:sz="4" w:space="0" w:color="auto"/>
            </w:tcBorders>
            <w:vAlign w:val="center"/>
          </w:tcPr>
          <w:p w:rsidR="003464BA" w:rsidRPr="00C618D5" w:rsidRDefault="003464BA" w:rsidP="00C618D5">
            <w:pPr>
              <w:jc w:val="center"/>
              <w:rPr>
                <w:rFonts w:ascii="Times New Roman" w:hAnsi="Times New Roman" w:cs="Times New Roman"/>
                <w:sz w:val="24"/>
                <w:szCs w:val="24"/>
              </w:rPr>
            </w:pPr>
          </w:p>
          <w:p w:rsidR="003464BA" w:rsidRPr="00C618D5" w:rsidRDefault="003464BA" w:rsidP="00C618D5">
            <w:pPr>
              <w:jc w:val="center"/>
              <w:rPr>
                <w:rFonts w:ascii="Times New Roman" w:hAnsi="Times New Roman" w:cs="Times New Roman"/>
                <w:sz w:val="24"/>
                <w:szCs w:val="24"/>
              </w:rPr>
            </w:pPr>
            <w:r w:rsidRPr="00C618D5">
              <w:rPr>
                <w:rFonts w:ascii="Times New Roman" w:hAnsi="Times New Roman" w:cs="Times New Roman"/>
                <w:sz w:val="24"/>
                <w:szCs w:val="24"/>
              </w:rPr>
              <w:t>низак</w:t>
            </w:r>
          </w:p>
        </w:tc>
        <w:tc>
          <w:tcPr>
            <w:tcW w:w="682" w:type="dxa"/>
            <w:tcBorders>
              <w:bottom w:val="single" w:sz="4" w:space="0" w:color="auto"/>
            </w:tcBorders>
            <w:vAlign w:val="center"/>
          </w:tcPr>
          <w:p w:rsidR="003464BA" w:rsidRPr="000C6233" w:rsidRDefault="003464BA"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3464BA" w:rsidRPr="000C6233" w:rsidRDefault="003464BA" w:rsidP="00C618D5">
            <w:pPr>
              <w:tabs>
                <w:tab w:val="left" w:pos="3340"/>
              </w:tabs>
              <w:ind w:left="45"/>
              <w:jc w:val="center"/>
              <w:rPr>
                <w:rFonts w:ascii="Times New Roman" w:hAnsi="Times New Roman" w:cs="Times New Roman"/>
                <w:sz w:val="28"/>
                <w:szCs w:val="28"/>
              </w:rPr>
            </w:pPr>
          </w:p>
        </w:tc>
        <w:tc>
          <w:tcPr>
            <w:tcW w:w="686" w:type="dxa"/>
            <w:tcBorders>
              <w:bottom w:val="single" w:sz="4" w:space="0" w:color="auto"/>
            </w:tcBorders>
            <w:vAlign w:val="center"/>
          </w:tcPr>
          <w:p w:rsidR="003464BA" w:rsidRPr="000C6233" w:rsidRDefault="003464BA" w:rsidP="00C618D5">
            <w:pPr>
              <w:tabs>
                <w:tab w:val="left" w:pos="3340"/>
              </w:tabs>
              <w:jc w:val="center"/>
              <w:rPr>
                <w:rFonts w:ascii="Times New Roman" w:hAnsi="Times New Roman" w:cs="Times New Roman"/>
                <w:sz w:val="28"/>
                <w:szCs w:val="28"/>
              </w:rPr>
            </w:pPr>
          </w:p>
        </w:tc>
        <w:tc>
          <w:tcPr>
            <w:tcW w:w="678" w:type="dxa"/>
            <w:tcBorders>
              <w:bottom w:val="single" w:sz="4" w:space="0" w:color="auto"/>
            </w:tcBorders>
            <w:vAlign w:val="center"/>
          </w:tcPr>
          <w:p w:rsidR="003464BA" w:rsidRPr="000C6233" w:rsidRDefault="003464BA"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3464BA" w:rsidRPr="000C6233" w:rsidRDefault="003464BA" w:rsidP="00C618D5">
            <w:pPr>
              <w:tabs>
                <w:tab w:val="left" w:pos="3340"/>
              </w:tabs>
              <w:jc w:val="center"/>
              <w:rPr>
                <w:rFonts w:ascii="Times New Roman" w:hAnsi="Times New Roman" w:cs="Times New Roman"/>
                <w:noProof/>
                <w:sz w:val="28"/>
                <w:szCs w:val="28"/>
              </w:rPr>
            </w:pPr>
          </w:p>
        </w:tc>
        <w:tc>
          <w:tcPr>
            <w:tcW w:w="682" w:type="dxa"/>
            <w:tcBorders>
              <w:bottom w:val="single" w:sz="4" w:space="0" w:color="auto"/>
            </w:tcBorders>
            <w:vAlign w:val="center"/>
          </w:tcPr>
          <w:p w:rsidR="003464BA" w:rsidRPr="000C6233" w:rsidRDefault="003464BA"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3464BA" w:rsidRPr="000C6233" w:rsidRDefault="003464BA"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3464BA" w:rsidRPr="000C6233" w:rsidRDefault="003464BA" w:rsidP="00C618D5">
            <w:pPr>
              <w:tabs>
                <w:tab w:val="left" w:pos="3340"/>
              </w:tabs>
              <w:ind w:left="118"/>
              <w:jc w:val="center"/>
              <w:rPr>
                <w:rFonts w:ascii="Times New Roman" w:hAnsi="Times New Roman" w:cs="Times New Roman"/>
                <w:sz w:val="28"/>
                <w:szCs w:val="28"/>
              </w:rPr>
            </w:pPr>
          </w:p>
        </w:tc>
        <w:tc>
          <w:tcPr>
            <w:tcW w:w="682" w:type="dxa"/>
            <w:tcBorders>
              <w:bottom w:val="single" w:sz="4" w:space="0" w:color="auto"/>
            </w:tcBorders>
            <w:vAlign w:val="center"/>
          </w:tcPr>
          <w:p w:rsidR="003464BA" w:rsidRPr="000C6233" w:rsidRDefault="000C6233" w:rsidP="00C618D5">
            <w:pPr>
              <w:tabs>
                <w:tab w:val="left" w:pos="3340"/>
              </w:tabs>
              <w:ind w:left="118"/>
              <w:jc w:val="center"/>
              <w:rPr>
                <w:rFonts w:ascii="Times New Roman" w:hAnsi="Times New Roman" w:cs="Times New Roman"/>
                <w:sz w:val="28"/>
                <w:szCs w:val="28"/>
              </w:rPr>
            </w:pPr>
            <w:r w:rsidRPr="000C6233">
              <w:rPr>
                <w:rFonts w:ascii="Times New Roman" w:hAnsi="Times New Roman" w:cs="Times New Roman"/>
                <w:sz w:val="28"/>
                <w:szCs w:val="28"/>
              </w:rPr>
              <w:t>x</w:t>
            </w:r>
          </w:p>
        </w:tc>
        <w:tc>
          <w:tcPr>
            <w:tcW w:w="682" w:type="dxa"/>
            <w:tcBorders>
              <w:bottom w:val="single" w:sz="4" w:space="0" w:color="auto"/>
            </w:tcBorders>
            <w:vAlign w:val="center"/>
          </w:tcPr>
          <w:p w:rsidR="003464BA" w:rsidRPr="000C6233" w:rsidRDefault="003464BA"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3464BA" w:rsidRPr="000C6233" w:rsidRDefault="003464BA"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tcPr>
          <w:p w:rsidR="003464BA" w:rsidRPr="00982158" w:rsidRDefault="003464BA" w:rsidP="00C618D5">
            <w:pPr>
              <w:tabs>
                <w:tab w:val="left" w:pos="3340"/>
              </w:tabs>
              <w:jc w:val="center"/>
              <w:rPr>
                <w:rFonts w:ascii="Times New Roman" w:hAnsi="Times New Roman" w:cs="Times New Roman"/>
              </w:rPr>
            </w:pPr>
          </w:p>
        </w:tc>
      </w:tr>
      <w:tr w:rsidR="003464BA" w:rsidTr="003464BA">
        <w:trPr>
          <w:gridAfter w:val="1"/>
          <w:wAfter w:w="14" w:type="dxa"/>
          <w:trHeight w:val="1684"/>
        </w:trPr>
        <w:tc>
          <w:tcPr>
            <w:tcW w:w="1894" w:type="dxa"/>
            <w:vAlign w:val="center"/>
          </w:tcPr>
          <w:p w:rsidR="003464BA" w:rsidRPr="00D0003F" w:rsidRDefault="003464BA" w:rsidP="003464BA">
            <w:pPr>
              <w:ind w:left="8"/>
              <w:rPr>
                <w:rFonts w:ascii="Times New Roman" w:hAnsi="Times New Roman" w:cs="Times New Roman"/>
                <w:b/>
                <w:sz w:val="18"/>
                <w:szCs w:val="18"/>
              </w:rPr>
            </w:pPr>
          </w:p>
          <w:p w:rsidR="003464BA" w:rsidRPr="00D0003F" w:rsidRDefault="003464BA" w:rsidP="003464BA">
            <w:pPr>
              <w:ind w:left="8"/>
              <w:rPr>
                <w:rFonts w:ascii="Times New Roman" w:hAnsi="Times New Roman" w:cs="Times New Roman"/>
                <w:b/>
                <w:sz w:val="18"/>
                <w:szCs w:val="18"/>
              </w:rPr>
            </w:pPr>
            <w:r w:rsidRPr="00D0003F">
              <w:rPr>
                <w:rFonts w:ascii="Times New Roman" w:hAnsi="Times New Roman" w:cs="Times New Roman"/>
                <w:b/>
                <w:sz w:val="18"/>
                <w:szCs w:val="18"/>
              </w:rPr>
              <w:t xml:space="preserve">CETING </w:t>
            </w:r>
            <w:r>
              <w:rPr>
                <w:rFonts w:ascii="Times New Roman" w:hAnsi="Times New Roman" w:cs="Times New Roman"/>
                <w:b/>
                <w:sz w:val="18"/>
                <w:szCs w:val="18"/>
              </w:rPr>
              <w:t>ДОО БЕОГРАД</w:t>
            </w:r>
          </w:p>
        </w:tc>
        <w:tc>
          <w:tcPr>
            <w:tcW w:w="1791" w:type="dxa"/>
            <w:vAlign w:val="center"/>
          </w:tcPr>
          <w:p w:rsidR="003464BA" w:rsidRPr="00D0003F" w:rsidRDefault="003464BA" w:rsidP="003464BA">
            <w:pPr>
              <w:rPr>
                <w:rFonts w:ascii="Times New Roman" w:hAnsi="Times New Roman" w:cs="Times New Roman"/>
                <w:sz w:val="24"/>
                <w:szCs w:val="24"/>
              </w:rPr>
            </w:pPr>
            <w:r w:rsidRPr="00D0003F">
              <w:rPr>
                <w:rFonts w:ascii="Times New Roman" w:hAnsi="Times New Roman" w:cs="Times New Roman"/>
                <w:sz w:val="24"/>
                <w:szCs w:val="24"/>
              </w:rPr>
              <w:t>Бежичне телекомуникације</w:t>
            </w:r>
          </w:p>
        </w:tc>
        <w:tc>
          <w:tcPr>
            <w:tcW w:w="1279" w:type="dxa"/>
            <w:tcBorders>
              <w:bottom w:val="single" w:sz="4" w:space="0" w:color="auto"/>
            </w:tcBorders>
            <w:vAlign w:val="center"/>
          </w:tcPr>
          <w:p w:rsidR="003464BA" w:rsidRPr="00C618D5" w:rsidRDefault="003464BA" w:rsidP="003464BA">
            <w:pPr>
              <w:rPr>
                <w:rFonts w:ascii="Times New Roman" w:hAnsi="Times New Roman" w:cs="Times New Roman"/>
                <w:bCs/>
                <w:sz w:val="24"/>
                <w:szCs w:val="24"/>
              </w:rPr>
            </w:pPr>
            <w:r w:rsidRPr="00C618D5">
              <w:rPr>
                <w:rFonts w:ascii="Times New Roman" w:hAnsi="Times New Roman" w:cs="Times New Roman"/>
                <w:bCs/>
                <w:sz w:val="24"/>
                <w:szCs w:val="24"/>
              </w:rPr>
              <w:t>Нејонизујуће зрачење</w:t>
            </w:r>
          </w:p>
          <w:p w:rsidR="003464BA" w:rsidRPr="00C618D5" w:rsidRDefault="003464BA" w:rsidP="003464BA">
            <w:pPr>
              <w:rPr>
                <w:rFonts w:ascii="Times New Roman" w:hAnsi="Times New Roman" w:cs="Times New Roman"/>
                <w:b/>
                <w:sz w:val="24"/>
                <w:szCs w:val="24"/>
              </w:rPr>
            </w:pPr>
          </w:p>
        </w:tc>
        <w:tc>
          <w:tcPr>
            <w:tcW w:w="1194" w:type="dxa"/>
            <w:tcBorders>
              <w:bottom w:val="single" w:sz="4" w:space="0" w:color="auto"/>
            </w:tcBorders>
            <w:vAlign w:val="center"/>
          </w:tcPr>
          <w:p w:rsidR="003464BA" w:rsidRPr="00C618D5" w:rsidRDefault="003464BA" w:rsidP="00C618D5">
            <w:pPr>
              <w:tabs>
                <w:tab w:val="left" w:pos="3340"/>
              </w:tabs>
              <w:jc w:val="center"/>
              <w:rPr>
                <w:rFonts w:ascii="Times New Roman" w:hAnsi="Times New Roman" w:cs="Times New Roman"/>
                <w:sz w:val="24"/>
                <w:szCs w:val="24"/>
              </w:rPr>
            </w:pPr>
          </w:p>
          <w:p w:rsidR="003464BA" w:rsidRPr="00C618D5" w:rsidRDefault="003464BA" w:rsidP="00C618D5">
            <w:pPr>
              <w:tabs>
                <w:tab w:val="left" w:pos="3340"/>
              </w:tabs>
              <w:jc w:val="center"/>
              <w:rPr>
                <w:rFonts w:ascii="Times New Roman" w:hAnsi="Times New Roman" w:cs="Times New Roman"/>
                <w:sz w:val="24"/>
                <w:szCs w:val="24"/>
              </w:rPr>
            </w:pPr>
            <w:r w:rsidRPr="00C618D5">
              <w:rPr>
                <w:rFonts w:ascii="Times New Roman" w:hAnsi="Times New Roman" w:cs="Times New Roman"/>
                <w:sz w:val="24"/>
                <w:szCs w:val="24"/>
              </w:rPr>
              <w:t>низак</w:t>
            </w:r>
          </w:p>
        </w:tc>
        <w:tc>
          <w:tcPr>
            <w:tcW w:w="682" w:type="dxa"/>
            <w:tcBorders>
              <w:bottom w:val="single" w:sz="4" w:space="0" w:color="auto"/>
            </w:tcBorders>
            <w:vAlign w:val="center"/>
          </w:tcPr>
          <w:p w:rsidR="003464BA" w:rsidRPr="000C6233" w:rsidRDefault="003464BA"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3464BA" w:rsidRPr="000C6233" w:rsidRDefault="003464BA" w:rsidP="00C618D5">
            <w:pPr>
              <w:tabs>
                <w:tab w:val="left" w:pos="3340"/>
              </w:tabs>
              <w:ind w:left="45"/>
              <w:jc w:val="center"/>
              <w:rPr>
                <w:rFonts w:ascii="Times New Roman" w:hAnsi="Times New Roman" w:cs="Times New Roman"/>
                <w:sz w:val="28"/>
                <w:szCs w:val="28"/>
              </w:rPr>
            </w:pPr>
          </w:p>
        </w:tc>
        <w:tc>
          <w:tcPr>
            <w:tcW w:w="686" w:type="dxa"/>
            <w:tcBorders>
              <w:bottom w:val="single" w:sz="4" w:space="0" w:color="auto"/>
            </w:tcBorders>
            <w:vAlign w:val="center"/>
          </w:tcPr>
          <w:p w:rsidR="003464BA" w:rsidRPr="000C6233" w:rsidRDefault="003464BA" w:rsidP="00C618D5">
            <w:pPr>
              <w:tabs>
                <w:tab w:val="left" w:pos="3340"/>
              </w:tabs>
              <w:jc w:val="center"/>
              <w:rPr>
                <w:rFonts w:ascii="Times New Roman" w:hAnsi="Times New Roman" w:cs="Times New Roman"/>
                <w:sz w:val="28"/>
                <w:szCs w:val="28"/>
              </w:rPr>
            </w:pPr>
          </w:p>
        </w:tc>
        <w:tc>
          <w:tcPr>
            <w:tcW w:w="678" w:type="dxa"/>
            <w:tcBorders>
              <w:bottom w:val="single" w:sz="4" w:space="0" w:color="auto"/>
            </w:tcBorders>
            <w:vAlign w:val="center"/>
          </w:tcPr>
          <w:p w:rsidR="003464BA" w:rsidRPr="000C6233" w:rsidRDefault="003464BA"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3464BA" w:rsidRPr="000C6233" w:rsidRDefault="003464BA" w:rsidP="00C618D5">
            <w:pPr>
              <w:tabs>
                <w:tab w:val="left" w:pos="3340"/>
              </w:tabs>
              <w:jc w:val="center"/>
              <w:rPr>
                <w:rFonts w:ascii="Times New Roman" w:hAnsi="Times New Roman" w:cs="Times New Roman"/>
                <w:noProof/>
                <w:sz w:val="28"/>
                <w:szCs w:val="28"/>
              </w:rPr>
            </w:pPr>
          </w:p>
        </w:tc>
        <w:tc>
          <w:tcPr>
            <w:tcW w:w="682" w:type="dxa"/>
            <w:tcBorders>
              <w:bottom w:val="single" w:sz="4" w:space="0" w:color="auto"/>
            </w:tcBorders>
            <w:vAlign w:val="center"/>
          </w:tcPr>
          <w:p w:rsidR="003464BA" w:rsidRPr="000C6233" w:rsidRDefault="003464BA"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3464BA" w:rsidRPr="000C6233" w:rsidRDefault="003464BA"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3464BA" w:rsidRPr="000C6233" w:rsidRDefault="003464BA" w:rsidP="00C618D5">
            <w:pPr>
              <w:tabs>
                <w:tab w:val="left" w:pos="3340"/>
              </w:tabs>
              <w:ind w:left="118"/>
              <w:jc w:val="center"/>
              <w:rPr>
                <w:rFonts w:ascii="Times New Roman" w:hAnsi="Times New Roman" w:cs="Times New Roman"/>
                <w:sz w:val="28"/>
                <w:szCs w:val="28"/>
              </w:rPr>
            </w:pPr>
          </w:p>
        </w:tc>
        <w:tc>
          <w:tcPr>
            <w:tcW w:w="682" w:type="dxa"/>
            <w:tcBorders>
              <w:bottom w:val="single" w:sz="4" w:space="0" w:color="auto"/>
            </w:tcBorders>
            <w:vAlign w:val="center"/>
          </w:tcPr>
          <w:p w:rsidR="003464BA" w:rsidRPr="000C6233" w:rsidRDefault="003464BA" w:rsidP="00C618D5">
            <w:pPr>
              <w:tabs>
                <w:tab w:val="left" w:pos="3340"/>
              </w:tabs>
              <w:ind w:left="118"/>
              <w:jc w:val="center"/>
              <w:rPr>
                <w:rFonts w:ascii="Times New Roman" w:hAnsi="Times New Roman" w:cs="Times New Roman"/>
                <w:sz w:val="28"/>
                <w:szCs w:val="28"/>
              </w:rPr>
            </w:pPr>
          </w:p>
        </w:tc>
        <w:tc>
          <w:tcPr>
            <w:tcW w:w="682" w:type="dxa"/>
            <w:tcBorders>
              <w:bottom w:val="single" w:sz="4" w:space="0" w:color="auto"/>
            </w:tcBorders>
            <w:vAlign w:val="center"/>
          </w:tcPr>
          <w:p w:rsidR="003464BA" w:rsidRPr="000C6233" w:rsidRDefault="000C6233" w:rsidP="00C618D5">
            <w:pPr>
              <w:tabs>
                <w:tab w:val="left" w:pos="3340"/>
              </w:tabs>
              <w:jc w:val="center"/>
              <w:rPr>
                <w:rFonts w:ascii="Times New Roman" w:hAnsi="Times New Roman" w:cs="Times New Roman"/>
                <w:sz w:val="28"/>
                <w:szCs w:val="28"/>
              </w:rPr>
            </w:pPr>
            <w:r w:rsidRPr="000C6233">
              <w:rPr>
                <w:rFonts w:ascii="Times New Roman" w:hAnsi="Times New Roman" w:cs="Times New Roman"/>
                <w:sz w:val="28"/>
                <w:szCs w:val="28"/>
              </w:rPr>
              <w:t>x</w:t>
            </w:r>
          </w:p>
        </w:tc>
        <w:tc>
          <w:tcPr>
            <w:tcW w:w="682" w:type="dxa"/>
            <w:tcBorders>
              <w:bottom w:val="single" w:sz="4" w:space="0" w:color="auto"/>
            </w:tcBorders>
            <w:vAlign w:val="center"/>
          </w:tcPr>
          <w:p w:rsidR="003464BA" w:rsidRPr="000C6233" w:rsidRDefault="003464BA"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tcPr>
          <w:p w:rsidR="003464BA" w:rsidRPr="00982158" w:rsidRDefault="003464BA" w:rsidP="00C618D5">
            <w:pPr>
              <w:tabs>
                <w:tab w:val="left" w:pos="3340"/>
              </w:tabs>
              <w:jc w:val="center"/>
              <w:rPr>
                <w:rFonts w:ascii="Times New Roman" w:hAnsi="Times New Roman" w:cs="Times New Roman"/>
              </w:rPr>
            </w:pPr>
          </w:p>
        </w:tc>
      </w:tr>
      <w:tr w:rsidR="003464BA" w:rsidTr="003464BA">
        <w:trPr>
          <w:gridAfter w:val="1"/>
          <w:wAfter w:w="14" w:type="dxa"/>
          <w:trHeight w:val="1684"/>
        </w:trPr>
        <w:tc>
          <w:tcPr>
            <w:tcW w:w="1894" w:type="dxa"/>
            <w:vAlign w:val="center"/>
          </w:tcPr>
          <w:p w:rsidR="003464BA" w:rsidRDefault="003464BA" w:rsidP="003464BA">
            <w:pPr>
              <w:ind w:left="8"/>
              <w:rPr>
                <w:rFonts w:ascii="Times New Roman" w:hAnsi="Times New Roman" w:cs="Times New Roman"/>
                <w:b/>
                <w:sz w:val="18"/>
                <w:szCs w:val="18"/>
              </w:rPr>
            </w:pPr>
            <w:r>
              <w:rPr>
                <w:rFonts w:ascii="Times New Roman" w:hAnsi="Times New Roman" w:cs="Times New Roman"/>
                <w:b/>
                <w:sz w:val="18"/>
                <w:szCs w:val="18"/>
              </w:rPr>
              <w:t>ПЕКАРА  ВУЈЧИЋ РАЖАЊ</w:t>
            </w:r>
          </w:p>
          <w:p w:rsidR="003464BA" w:rsidRPr="00D908D3" w:rsidRDefault="003464BA" w:rsidP="003464BA">
            <w:pPr>
              <w:ind w:left="8"/>
              <w:rPr>
                <w:rFonts w:ascii="Times New Roman" w:hAnsi="Times New Roman" w:cs="Times New Roman"/>
                <w:b/>
                <w:sz w:val="18"/>
                <w:szCs w:val="18"/>
              </w:rPr>
            </w:pPr>
          </w:p>
        </w:tc>
        <w:tc>
          <w:tcPr>
            <w:tcW w:w="1791" w:type="dxa"/>
            <w:vAlign w:val="center"/>
          </w:tcPr>
          <w:p w:rsidR="003464BA" w:rsidRPr="00D0003F" w:rsidRDefault="003464BA" w:rsidP="003464BA">
            <w:pPr>
              <w:rPr>
                <w:rFonts w:ascii="Times New Roman" w:hAnsi="Times New Roman" w:cs="Times New Roman"/>
                <w:sz w:val="24"/>
                <w:szCs w:val="24"/>
              </w:rPr>
            </w:pPr>
            <w:r w:rsidRPr="00D0003F">
              <w:rPr>
                <w:rFonts w:ascii="Times New Roman" w:hAnsi="Times New Roman" w:cs="Times New Roman"/>
                <w:sz w:val="24"/>
                <w:szCs w:val="24"/>
              </w:rPr>
              <w:t xml:space="preserve">Производња </w:t>
            </w:r>
            <w:r>
              <w:rPr>
                <w:rFonts w:ascii="Times New Roman" w:hAnsi="Times New Roman" w:cs="Times New Roman"/>
                <w:sz w:val="24"/>
                <w:szCs w:val="24"/>
              </w:rPr>
              <w:t>хлеба, свежег пецива  и колача</w:t>
            </w:r>
          </w:p>
        </w:tc>
        <w:tc>
          <w:tcPr>
            <w:tcW w:w="1279" w:type="dxa"/>
            <w:tcBorders>
              <w:bottom w:val="single" w:sz="4" w:space="0" w:color="auto"/>
            </w:tcBorders>
            <w:vAlign w:val="center"/>
          </w:tcPr>
          <w:p w:rsidR="003464BA" w:rsidRPr="00C618D5" w:rsidRDefault="003464BA" w:rsidP="003464BA">
            <w:pPr>
              <w:rPr>
                <w:rFonts w:ascii="Times New Roman" w:hAnsi="Times New Roman" w:cs="Times New Roman"/>
                <w:sz w:val="24"/>
                <w:szCs w:val="24"/>
              </w:rPr>
            </w:pPr>
          </w:p>
          <w:p w:rsidR="003464BA" w:rsidRPr="00C618D5" w:rsidRDefault="003464BA" w:rsidP="003464BA">
            <w:pPr>
              <w:rPr>
                <w:rFonts w:ascii="Times New Roman" w:hAnsi="Times New Roman" w:cs="Times New Roman"/>
                <w:sz w:val="24"/>
                <w:szCs w:val="24"/>
              </w:rPr>
            </w:pPr>
            <w:r w:rsidRPr="00C618D5">
              <w:rPr>
                <w:rFonts w:ascii="Times New Roman" w:hAnsi="Times New Roman" w:cs="Times New Roman"/>
                <w:sz w:val="24"/>
                <w:szCs w:val="24"/>
              </w:rPr>
              <w:t xml:space="preserve">Отпад </w:t>
            </w:r>
          </w:p>
          <w:p w:rsidR="003464BA" w:rsidRPr="00C618D5" w:rsidRDefault="003464BA" w:rsidP="003464BA">
            <w:pPr>
              <w:rPr>
                <w:rFonts w:ascii="Times New Roman" w:hAnsi="Times New Roman" w:cs="Times New Roman"/>
                <w:sz w:val="24"/>
                <w:szCs w:val="24"/>
              </w:rPr>
            </w:pPr>
          </w:p>
        </w:tc>
        <w:tc>
          <w:tcPr>
            <w:tcW w:w="1194" w:type="dxa"/>
            <w:tcBorders>
              <w:bottom w:val="single" w:sz="4" w:space="0" w:color="auto"/>
            </w:tcBorders>
            <w:vAlign w:val="center"/>
          </w:tcPr>
          <w:p w:rsidR="003464BA" w:rsidRPr="00C618D5" w:rsidRDefault="003464BA" w:rsidP="00C618D5">
            <w:pPr>
              <w:tabs>
                <w:tab w:val="left" w:pos="3340"/>
              </w:tabs>
              <w:jc w:val="center"/>
              <w:rPr>
                <w:rFonts w:ascii="Times New Roman" w:hAnsi="Times New Roman" w:cs="Times New Roman"/>
                <w:sz w:val="24"/>
                <w:szCs w:val="24"/>
              </w:rPr>
            </w:pPr>
          </w:p>
          <w:p w:rsidR="003464BA" w:rsidRPr="00C618D5" w:rsidRDefault="003464BA" w:rsidP="00C618D5">
            <w:pPr>
              <w:tabs>
                <w:tab w:val="left" w:pos="3340"/>
              </w:tabs>
              <w:jc w:val="center"/>
              <w:rPr>
                <w:rFonts w:ascii="Times New Roman" w:hAnsi="Times New Roman" w:cs="Times New Roman"/>
                <w:sz w:val="24"/>
                <w:szCs w:val="24"/>
              </w:rPr>
            </w:pPr>
            <w:r w:rsidRPr="00C618D5">
              <w:rPr>
                <w:rFonts w:ascii="Times New Roman" w:hAnsi="Times New Roman" w:cs="Times New Roman"/>
                <w:sz w:val="24"/>
                <w:szCs w:val="24"/>
              </w:rPr>
              <w:t>низак</w:t>
            </w:r>
          </w:p>
        </w:tc>
        <w:tc>
          <w:tcPr>
            <w:tcW w:w="682" w:type="dxa"/>
            <w:tcBorders>
              <w:bottom w:val="single" w:sz="4" w:space="0" w:color="auto"/>
            </w:tcBorders>
            <w:vAlign w:val="center"/>
          </w:tcPr>
          <w:p w:rsidR="003464BA" w:rsidRPr="000C6233" w:rsidRDefault="003464BA"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3464BA" w:rsidRPr="000C6233" w:rsidRDefault="003464BA" w:rsidP="00C618D5">
            <w:pPr>
              <w:tabs>
                <w:tab w:val="left" w:pos="3340"/>
              </w:tabs>
              <w:ind w:left="45"/>
              <w:jc w:val="center"/>
              <w:rPr>
                <w:rFonts w:ascii="Times New Roman" w:hAnsi="Times New Roman" w:cs="Times New Roman"/>
                <w:sz w:val="28"/>
                <w:szCs w:val="28"/>
              </w:rPr>
            </w:pPr>
          </w:p>
        </w:tc>
        <w:tc>
          <w:tcPr>
            <w:tcW w:w="686" w:type="dxa"/>
            <w:tcBorders>
              <w:bottom w:val="single" w:sz="4" w:space="0" w:color="auto"/>
            </w:tcBorders>
            <w:vAlign w:val="center"/>
          </w:tcPr>
          <w:p w:rsidR="003464BA" w:rsidRPr="000C6233" w:rsidRDefault="003464BA" w:rsidP="00C618D5">
            <w:pPr>
              <w:tabs>
                <w:tab w:val="left" w:pos="3340"/>
              </w:tabs>
              <w:jc w:val="center"/>
              <w:rPr>
                <w:rFonts w:ascii="Times New Roman" w:hAnsi="Times New Roman" w:cs="Times New Roman"/>
                <w:sz w:val="28"/>
                <w:szCs w:val="28"/>
              </w:rPr>
            </w:pPr>
          </w:p>
        </w:tc>
        <w:tc>
          <w:tcPr>
            <w:tcW w:w="678" w:type="dxa"/>
            <w:tcBorders>
              <w:bottom w:val="single" w:sz="4" w:space="0" w:color="auto"/>
            </w:tcBorders>
            <w:vAlign w:val="center"/>
          </w:tcPr>
          <w:p w:rsidR="003464BA" w:rsidRPr="000C6233" w:rsidRDefault="003464BA"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3464BA" w:rsidRPr="000C6233" w:rsidRDefault="003464BA" w:rsidP="00C618D5">
            <w:pPr>
              <w:tabs>
                <w:tab w:val="left" w:pos="3340"/>
              </w:tabs>
              <w:jc w:val="center"/>
              <w:rPr>
                <w:rFonts w:ascii="Times New Roman" w:hAnsi="Times New Roman" w:cs="Times New Roman"/>
                <w:noProof/>
                <w:sz w:val="28"/>
                <w:szCs w:val="28"/>
              </w:rPr>
            </w:pPr>
          </w:p>
        </w:tc>
        <w:tc>
          <w:tcPr>
            <w:tcW w:w="682" w:type="dxa"/>
            <w:tcBorders>
              <w:bottom w:val="single" w:sz="4" w:space="0" w:color="auto"/>
            </w:tcBorders>
            <w:vAlign w:val="center"/>
          </w:tcPr>
          <w:p w:rsidR="003464BA" w:rsidRPr="000C6233" w:rsidRDefault="003464BA"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3464BA" w:rsidRPr="000C6233" w:rsidRDefault="003464BA"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3464BA" w:rsidRPr="000C6233" w:rsidRDefault="003464BA" w:rsidP="00C618D5">
            <w:pPr>
              <w:tabs>
                <w:tab w:val="left" w:pos="3340"/>
              </w:tabs>
              <w:ind w:left="118"/>
              <w:jc w:val="center"/>
              <w:rPr>
                <w:rFonts w:ascii="Times New Roman" w:hAnsi="Times New Roman" w:cs="Times New Roman"/>
                <w:sz w:val="28"/>
                <w:szCs w:val="28"/>
              </w:rPr>
            </w:pPr>
          </w:p>
        </w:tc>
        <w:tc>
          <w:tcPr>
            <w:tcW w:w="682" w:type="dxa"/>
            <w:tcBorders>
              <w:bottom w:val="single" w:sz="4" w:space="0" w:color="auto"/>
            </w:tcBorders>
            <w:vAlign w:val="center"/>
          </w:tcPr>
          <w:p w:rsidR="003464BA" w:rsidRPr="000C6233" w:rsidRDefault="003464BA" w:rsidP="00C618D5">
            <w:pPr>
              <w:tabs>
                <w:tab w:val="left" w:pos="3340"/>
              </w:tabs>
              <w:ind w:left="118"/>
              <w:jc w:val="center"/>
              <w:rPr>
                <w:rFonts w:ascii="Times New Roman" w:hAnsi="Times New Roman" w:cs="Times New Roman"/>
                <w:sz w:val="28"/>
                <w:szCs w:val="28"/>
              </w:rPr>
            </w:pPr>
          </w:p>
        </w:tc>
        <w:tc>
          <w:tcPr>
            <w:tcW w:w="682" w:type="dxa"/>
            <w:tcBorders>
              <w:bottom w:val="single" w:sz="4" w:space="0" w:color="auto"/>
            </w:tcBorders>
            <w:vAlign w:val="center"/>
          </w:tcPr>
          <w:p w:rsidR="003464BA" w:rsidRPr="000C6233" w:rsidRDefault="003464BA"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3464BA" w:rsidRPr="000C6233" w:rsidRDefault="000C6233" w:rsidP="00C618D5">
            <w:pPr>
              <w:tabs>
                <w:tab w:val="left" w:pos="3340"/>
              </w:tabs>
              <w:jc w:val="center"/>
              <w:rPr>
                <w:rFonts w:ascii="Times New Roman" w:hAnsi="Times New Roman" w:cs="Times New Roman"/>
                <w:sz w:val="28"/>
                <w:szCs w:val="28"/>
              </w:rPr>
            </w:pPr>
            <w:r w:rsidRPr="000C6233">
              <w:rPr>
                <w:rFonts w:ascii="Times New Roman" w:hAnsi="Times New Roman" w:cs="Times New Roman"/>
                <w:sz w:val="28"/>
                <w:szCs w:val="28"/>
              </w:rPr>
              <w:t>x</w:t>
            </w:r>
          </w:p>
        </w:tc>
        <w:tc>
          <w:tcPr>
            <w:tcW w:w="682" w:type="dxa"/>
            <w:tcBorders>
              <w:bottom w:val="single" w:sz="4" w:space="0" w:color="auto"/>
            </w:tcBorders>
          </w:tcPr>
          <w:p w:rsidR="003464BA" w:rsidRPr="00982158" w:rsidRDefault="003464BA" w:rsidP="00C618D5">
            <w:pPr>
              <w:tabs>
                <w:tab w:val="left" w:pos="3340"/>
              </w:tabs>
              <w:jc w:val="center"/>
              <w:rPr>
                <w:rFonts w:ascii="Times New Roman" w:hAnsi="Times New Roman" w:cs="Times New Roman"/>
              </w:rPr>
            </w:pPr>
          </w:p>
        </w:tc>
      </w:tr>
      <w:tr w:rsidR="003464BA" w:rsidTr="003464BA">
        <w:trPr>
          <w:gridAfter w:val="1"/>
          <w:wAfter w:w="14" w:type="dxa"/>
          <w:trHeight w:val="1684"/>
        </w:trPr>
        <w:tc>
          <w:tcPr>
            <w:tcW w:w="1894" w:type="dxa"/>
            <w:vAlign w:val="center"/>
          </w:tcPr>
          <w:p w:rsidR="003464BA" w:rsidRPr="00D0003F" w:rsidRDefault="003464BA" w:rsidP="003464BA">
            <w:pPr>
              <w:jc w:val="center"/>
              <w:rPr>
                <w:rFonts w:ascii="Times New Roman" w:hAnsi="Times New Roman" w:cs="Times New Roman"/>
                <w:b/>
                <w:sz w:val="18"/>
                <w:szCs w:val="18"/>
              </w:rPr>
            </w:pPr>
            <w:r w:rsidRPr="00D0003F">
              <w:rPr>
                <w:rFonts w:ascii="Times New Roman" w:hAnsi="Times New Roman" w:cs="Times New Roman"/>
                <w:b/>
                <w:sz w:val="18"/>
                <w:szCs w:val="18"/>
              </w:rPr>
              <w:lastRenderedPageBreak/>
              <w:t>НАДЗИРАНИ СУБЈЕКАТ</w:t>
            </w:r>
          </w:p>
          <w:p w:rsidR="003464BA" w:rsidRPr="00D0003F" w:rsidRDefault="003464BA" w:rsidP="003464BA">
            <w:pPr>
              <w:ind w:left="8"/>
              <w:rPr>
                <w:rFonts w:ascii="Times New Roman" w:hAnsi="Times New Roman" w:cs="Times New Roman"/>
                <w:b/>
                <w:sz w:val="18"/>
                <w:szCs w:val="18"/>
              </w:rPr>
            </w:pPr>
          </w:p>
        </w:tc>
        <w:tc>
          <w:tcPr>
            <w:tcW w:w="1791" w:type="dxa"/>
            <w:vAlign w:val="center"/>
          </w:tcPr>
          <w:p w:rsidR="003464BA" w:rsidRPr="00D0003F" w:rsidRDefault="003464BA" w:rsidP="003464BA">
            <w:pPr>
              <w:rPr>
                <w:rFonts w:ascii="Times New Roman" w:hAnsi="Times New Roman" w:cs="Times New Roman"/>
                <w:sz w:val="24"/>
                <w:szCs w:val="24"/>
              </w:rPr>
            </w:pPr>
            <w:r w:rsidRPr="00D0003F">
              <w:rPr>
                <w:rFonts w:ascii="Times New Roman" w:hAnsi="Times New Roman" w:cs="Times New Roman"/>
                <w:b/>
              </w:rPr>
              <w:t>ВРСТА ДЕЛАТНОСТИ  НАДЗИРАНОГ СУБЈЕКТА</w:t>
            </w:r>
          </w:p>
        </w:tc>
        <w:tc>
          <w:tcPr>
            <w:tcW w:w="1279" w:type="dxa"/>
            <w:tcBorders>
              <w:bottom w:val="single" w:sz="4" w:space="0" w:color="auto"/>
            </w:tcBorders>
            <w:vAlign w:val="center"/>
          </w:tcPr>
          <w:p w:rsidR="003464BA" w:rsidRPr="00D0003F" w:rsidRDefault="003464BA" w:rsidP="003464BA">
            <w:pPr>
              <w:rPr>
                <w:rFonts w:ascii="Times New Roman" w:hAnsi="Times New Roman" w:cs="Times New Roman"/>
                <w:sz w:val="24"/>
                <w:szCs w:val="24"/>
              </w:rPr>
            </w:pPr>
            <w:r w:rsidRPr="00D0003F">
              <w:rPr>
                <w:rFonts w:ascii="Times New Roman" w:hAnsi="Times New Roman" w:cs="Times New Roman"/>
                <w:b/>
                <w:sz w:val="18"/>
                <w:szCs w:val="18"/>
              </w:rPr>
              <w:t>ОБЛАСТ НАДЗОРА</w:t>
            </w:r>
          </w:p>
        </w:tc>
        <w:tc>
          <w:tcPr>
            <w:tcW w:w="1194" w:type="dxa"/>
            <w:tcBorders>
              <w:bottom w:val="single" w:sz="4" w:space="0" w:color="auto"/>
            </w:tcBorders>
            <w:vAlign w:val="center"/>
          </w:tcPr>
          <w:p w:rsidR="003464BA" w:rsidRPr="00D0003F" w:rsidRDefault="003464BA" w:rsidP="00C618D5">
            <w:pPr>
              <w:jc w:val="center"/>
              <w:rPr>
                <w:rFonts w:ascii="Times New Roman" w:hAnsi="Times New Roman" w:cs="Times New Roman"/>
              </w:rPr>
            </w:pPr>
            <w:r w:rsidRPr="00D0003F">
              <w:rPr>
                <w:rFonts w:ascii="Times New Roman" w:hAnsi="Times New Roman" w:cs="Times New Roman"/>
                <w:b/>
                <w:sz w:val="18"/>
                <w:szCs w:val="18"/>
              </w:rPr>
              <w:t>ПРОЦЕНА РИЗИКА</w:t>
            </w:r>
          </w:p>
        </w:tc>
        <w:tc>
          <w:tcPr>
            <w:tcW w:w="682" w:type="dxa"/>
            <w:tcBorders>
              <w:bottom w:val="single" w:sz="4" w:space="0" w:color="auto"/>
            </w:tcBorders>
            <w:textDirection w:val="btLr"/>
          </w:tcPr>
          <w:p w:rsidR="003464BA" w:rsidRPr="00D0003F" w:rsidRDefault="003464BA" w:rsidP="00C618D5">
            <w:pPr>
              <w:tabs>
                <w:tab w:val="left" w:pos="3340"/>
              </w:tabs>
              <w:jc w:val="center"/>
              <w:rPr>
                <w:rFonts w:ascii="Times New Roman" w:hAnsi="Times New Roman" w:cs="Times New Roman"/>
              </w:rPr>
            </w:pPr>
            <w:r w:rsidRPr="00D0003F">
              <w:rPr>
                <w:rFonts w:ascii="Times New Roman" w:hAnsi="Times New Roman" w:cs="Times New Roman"/>
                <w:b/>
              </w:rPr>
              <w:t>ЈАНУАР</w:t>
            </w:r>
          </w:p>
        </w:tc>
        <w:tc>
          <w:tcPr>
            <w:tcW w:w="682" w:type="dxa"/>
            <w:tcBorders>
              <w:bottom w:val="single" w:sz="4" w:space="0" w:color="auto"/>
            </w:tcBorders>
            <w:textDirection w:val="btLr"/>
          </w:tcPr>
          <w:p w:rsidR="003464BA" w:rsidRPr="00D0003F" w:rsidRDefault="003464BA" w:rsidP="00C618D5">
            <w:pPr>
              <w:tabs>
                <w:tab w:val="left" w:pos="3340"/>
              </w:tabs>
              <w:ind w:left="45"/>
              <w:jc w:val="center"/>
              <w:rPr>
                <w:rFonts w:ascii="Times New Roman" w:hAnsi="Times New Roman" w:cs="Times New Roman"/>
              </w:rPr>
            </w:pPr>
            <w:r w:rsidRPr="00D0003F">
              <w:rPr>
                <w:rFonts w:ascii="Times New Roman" w:hAnsi="Times New Roman" w:cs="Times New Roman"/>
                <w:b/>
              </w:rPr>
              <w:t>ФЕБРУАР</w:t>
            </w:r>
          </w:p>
        </w:tc>
        <w:tc>
          <w:tcPr>
            <w:tcW w:w="686" w:type="dxa"/>
            <w:tcBorders>
              <w:bottom w:val="single" w:sz="4" w:space="0" w:color="auto"/>
            </w:tcBorders>
            <w:textDirection w:val="btLr"/>
          </w:tcPr>
          <w:p w:rsidR="003464BA" w:rsidRPr="00D0003F" w:rsidRDefault="003464BA" w:rsidP="00C618D5">
            <w:pPr>
              <w:tabs>
                <w:tab w:val="left" w:pos="3340"/>
              </w:tabs>
              <w:jc w:val="center"/>
              <w:rPr>
                <w:rFonts w:ascii="Times New Roman" w:hAnsi="Times New Roman" w:cs="Times New Roman"/>
              </w:rPr>
            </w:pPr>
            <w:r w:rsidRPr="00D0003F">
              <w:rPr>
                <w:rFonts w:ascii="Times New Roman" w:hAnsi="Times New Roman" w:cs="Times New Roman"/>
                <w:b/>
              </w:rPr>
              <w:t>МАРТ</w:t>
            </w:r>
          </w:p>
        </w:tc>
        <w:tc>
          <w:tcPr>
            <w:tcW w:w="678" w:type="dxa"/>
            <w:tcBorders>
              <w:bottom w:val="single" w:sz="4" w:space="0" w:color="auto"/>
            </w:tcBorders>
            <w:textDirection w:val="btLr"/>
          </w:tcPr>
          <w:p w:rsidR="003464BA" w:rsidRPr="00D0003F" w:rsidRDefault="003464BA" w:rsidP="00C618D5">
            <w:pPr>
              <w:tabs>
                <w:tab w:val="left" w:pos="3340"/>
              </w:tabs>
              <w:jc w:val="center"/>
              <w:rPr>
                <w:rFonts w:ascii="Times New Roman" w:hAnsi="Times New Roman" w:cs="Times New Roman"/>
              </w:rPr>
            </w:pPr>
            <w:r w:rsidRPr="00D0003F">
              <w:rPr>
                <w:rFonts w:ascii="Times New Roman" w:hAnsi="Times New Roman" w:cs="Times New Roman"/>
                <w:b/>
              </w:rPr>
              <w:t>АПРИЛ</w:t>
            </w:r>
          </w:p>
        </w:tc>
        <w:tc>
          <w:tcPr>
            <w:tcW w:w="682" w:type="dxa"/>
            <w:tcBorders>
              <w:bottom w:val="single" w:sz="4" w:space="0" w:color="auto"/>
            </w:tcBorders>
            <w:textDirection w:val="btLr"/>
          </w:tcPr>
          <w:p w:rsidR="003464BA" w:rsidRPr="00D0003F" w:rsidRDefault="003464BA" w:rsidP="00C618D5">
            <w:pPr>
              <w:tabs>
                <w:tab w:val="left" w:pos="3340"/>
              </w:tabs>
              <w:jc w:val="center"/>
              <w:rPr>
                <w:rFonts w:ascii="Times New Roman" w:hAnsi="Times New Roman" w:cs="Times New Roman"/>
                <w:noProof/>
              </w:rPr>
            </w:pPr>
            <w:r w:rsidRPr="00D0003F">
              <w:rPr>
                <w:rFonts w:ascii="Times New Roman" w:hAnsi="Times New Roman" w:cs="Times New Roman"/>
                <w:b/>
                <w:noProof/>
              </w:rPr>
              <w:t>МАЈ</w:t>
            </w:r>
          </w:p>
        </w:tc>
        <w:tc>
          <w:tcPr>
            <w:tcW w:w="682" w:type="dxa"/>
            <w:tcBorders>
              <w:bottom w:val="single" w:sz="4" w:space="0" w:color="auto"/>
            </w:tcBorders>
            <w:textDirection w:val="btLr"/>
          </w:tcPr>
          <w:p w:rsidR="003464BA" w:rsidRPr="00D0003F" w:rsidRDefault="003464BA" w:rsidP="00C618D5">
            <w:pPr>
              <w:tabs>
                <w:tab w:val="left" w:pos="3340"/>
              </w:tabs>
              <w:jc w:val="center"/>
              <w:rPr>
                <w:rFonts w:ascii="Times New Roman" w:hAnsi="Times New Roman" w:cs="Times New Roman"/>
              </w:rPr>
            </w:pPr>
            <w:r w:rsidRPr="00D0003F">
              <w:rPr>
                <w:rFonts w:ascii="Times New Roman" w:hAnsi="Times New Roman" w:cs="Times New Roman"/>
                <w:b/>
              </w:rPr>
              <w:t>ЈУН</w:t>
            </w:r>
          </w:p>
        </w:tc>
        <w:tc>
          <w:tcPr>
            <w:tcW w:w="682" w:type="dxa"/>
            <w:tcBorders>
              <w:bottom w:val="single" w:sz="4" w:space="0" w:color="auto"/>
            </w:tcBorders>
            <w:textDirection w:val="btLr"/>
          </w:tcPr>
          <w:p w:rsidR="003464BA" w:rsidRPr="00D0003F" w:rsidRDefault="003464BA" w:rsidP="00C618D5">
            <w:pPr>
              <w:tabs>
                <w:tab w:val="left" w:pos="3340"/>
              </w:tabs>
              <w:jc w:val="center"/>
              <w:rPr>
                <w:rFonts w:ascii="Times New Roman" w:hAnsi="Times New Roman" w:cs="Times New Roman"/>
              </w:rPr>
            </w:pPr>
            <w:r w:rsidRPr="00D0003F">
              <w:rPr>
                <w:rFonts w:ascii="Times New Roman" w:hAnsi="Times New Roman" w:cs="Times New Roman"/>
                <w:b/>
              </w:rPr>
              <w:t>ЈУЛ</w:t>
            </w:r>
          </w:p>
        </w:tc>
        <w:tc>
          <w:tcPr>
            <w:tcW w:w="682" w:type="dxa"/>
            <w:tcBorders>
              <w:bottom w:val="single" w:sz="4" w:space="0" w:color="auto"/>
            </w:tcBorders>
            <w:textDirection w:val="btLr"/>
          </w:tcPr>
          <w:p w:rsidR="003464BA" w:rsidRPr="00D0003F" w:rsidRDefault="003464BA" w:rsidP="00C618D5">
            <w:pPr>
              <w:tabs>
                <w:tab w:val="left" w:pos="3340"/>
              </w:tabs>
              <w:ind w:left="118"/>
              <w:jc w:val="center"/>
              <w:rPr>
                <w:rFonts w:ascii="Times New Roman" w:hAnsi="Times New Roman" w:cs="Times New Roman"/>
              </w:rPr>
            </w:pPr>
            <w:r w:rsidRPr="00D0003F">
              <w:rPr>
                <w:rFonts w:ascii="Times New Roman" w:hAnsi="Times New Roman" w:cs="Times New Roman"/>
                <w:b/>
              </w:rPr>
              <w:t>АВГУСТ</w:t>
            </w:r>
          </w:p>
        </w:tc>
        <w:tc>
          <w:tcPr>
            <w:tcW w:w="682" w:type="dxa"/>
            <w:tcBorders>
              <w:bottom w:val="single" w:sz="4" w:space="0" w:color="auto"/>
            </w:tcBorders>
            <w:textDirection w:val="btLr"/>
          </w:tcPr>
          <w:p w:rsidR="003464BA" w:rsidRPr="00D0003F" w:rsidRDefault="003464BA" w:rsidP="00C618D5">
            <w:pPr>
              <w:tabs>
                <w:tab w:val="left" w:pos="3340"/>
              </w:tabs>
              <w:ind w:left="118"/>
              <w:jc w:val="center"/>
              <w:rPr>
                <w:rFonts w:ascii="Times New Roman" w:hAnsi="Times New Roman" w:cs="Times New Roman"/>
              </w:rPr>
            </w:pPr>
            <w:r w:rsidRPr="00D0003F">
              <w:rPr>
                <w:rFonts w:ascii="Times New Roman" w:hAnsi="Times New Roman" w:cs="Times New Roman"/>
                <w:b/>
              </w:rPr>
              <w:t>СЕПТЕМБАР</w:t>
            </w:r>
          </w:p>
        </w:tc>
        <w:tc>
          <w:tcPr>
            <w:tcW w:w="682" w:type="dxa"/>
            <w:tcBorders>
              <w:bottom w:val="single" w:sz="4" w:space="0" w:color="auto"/>
            </w:tcBorders>
            <w:textDirection w:val="btLr"/>
          </w:tcPr>
          <w:p w:rsidR="003464BA" w:rsidRPr="00D0003F" w:rsidRDefault="003464BA" w:rsidP="00C618D5">
            <w:pPr>
              <w:tabs>
                <w:tab w:val="left" w:pos="3340"/>
              </w:tabs>
              <w:jc w:val="center"/>
              <w:rPr>
                <w:rFonts w:ascii="Times New Roman" w:hAnsi="Times New Roman" w:cs="Times New Roman"/>
              </w:rPr>
            </w:pPr>
            <w:r w:rsidRPr="00D0003F">
              <w:rPr>
                <w:rFonts w:ascii="Times New Roman" w:hAnsi="Times New Roman" w:cs="Times New Roman"/>
                <w:b/>
              </w:rPr>
              <w:t>ОКТОБАР</w:t>
            </w:r>
          </w:p>
        </w:tc>
        <w:tc>
          <w:tcPr>
            <w:tcW w:w="682" w:type="dxa"/>
            <w:tcBorders>
              <w:bottom w:val="single" w:sz="4" w:space="0" w:color="auto"/>
            </w:tcBorders>
            <w:textDirection w:val="btLr"/>
          </w:tcPr>
          <w:p w:rsidR="003464BA" w:rsidRPr="00D0003F" w:rsidRDefault="003464BA" w:rsidP="00C618D5">
            <w:pPr>
              <w:tabs>
                <w:tab w:val="left" w:pos="3340"/>
              </w:tabs>
              <w:jc w:val="center"/>
              <w:rPr>
                <w:rFonts w:ascii="Times New Roman" w:hAnsi="Times New Roman" w:cs="Times New Roman"/>
              </w:rPr>
            </w:pPr>
            <w:r w:rsidRPr="00D0003F">
              <w:rPr>
                <w:rFonts w:ascii="Times New Roman" w:hAnsi="Times New Roman" w:cs="Times New Roman"/>
                <w:b/>
              </w:rPr>
              <w:t>НОВЕМБАР</w:t>
            </w:r>
          </w:p>
        </w:tc>
        <w:tc>
          <w:tcPr>
            <w:tcW w:w="682" w:type="dxa"/>
            <w:tcBorders>
              <w:bottom w:val="single" w:sz="4" w:space="0" w:color="auto"/>
            </w:tcBorders>
            <w:textDirection w:val="btLr"/>
          </w:tcPr>
          <w:p w:rsidR="003464BA" w:rsidRPr="00D0003F" w:rsidRDefault="003464BA" w:rsidP="00C618D5">
            <w:pPr>
              <w:tabs>
                <w:tab w:val="left" w:pos="3340"/>
              </w:tabs>
              <w:jc w:val="center"/>
              <w:rPr>
                <w:rFonts w:ascii="Times New Roman" w:hAnsi="Times New Roman" w:cs="Times New Roman"/>
              </w:rPr>
            </w:pPr>
            <w:r w:rsidRPr="00D0003F">
              <w:rPr>
                <w:rFonts w:ascii="Times New Roman" w:hAnsi="Times New Roman" w:cs="Times New Roman"/>
                <w:b/>
              </w:rPr>
              <w:t>ДЕЦЕМБАР</w:t>
            </w:r>
          </w:p>
        </w:tc>
      </w:tr>
      <w:tr w:rsidR="00AD37D3" w:rsidTr="003464BA">
        <w:trPr>
          <w:gridAfter w:val="1"/>
          <w:wAfter w:w="14" w:type="dxa"/>
          <w:trHeight w:val="1684"/>
        </w:trPr>
        <w:tc>
          <w:tcPr>
            <w:tcW w:w="1894" w:type="dxa"/>
            <w:vAlign w:val="center"/>
          </w:tcPr>
          <w:p w:rsidR="00AD37D3" w:rsidRPr="00203311" w:rsidRDefault="00AD37D3" w:rsidP="00AD37D3">
            <w:pPr>
              <w:ind w:left="8"/>
              <w:rPr>
                <w:rFonts w:ascii="Times New Roman" w:hAnsi="Times New Roman" w:cs="Times New Roman"/>
                <w:b/>
                <w:sz w:val="18"/>
                <w:szCs w:val="18"/>
              </w:rPr>
            </w:pPr>
            <w:r>
              <w:rPr>
                <w:rFonts w:ascii="Times New Roman" w:hAnsi="Times New Roman" w:cs="Times New Roman"/>
                <w:b/>
                <w:sz w:val="18"/>
                <w:szCs w:val="18"/>
              </w:rPr>
              <w:t>PROIZVODNO TRGOVINSKO  DOO RANĐELOVIĆ VITOŠEVAC</w:t>
            </w:r>
          </w:p>
        </w:tc>
        <w:tc>
          <w:tcPr>
            <w:tcW w:w="1791" w:type="dxa"/>
            <w:vAlign w:val="center"/>
          </w:tcPr>
          <w:p w:rsidR="00AD37D3" w:rsidRPr="00D859AE" w:rsidRDefault="00AD37D3" w:rsidP="00AD37D3">
            <w:pPr>
              <w:ind w:right="-131"/>
              <w:rPr>
                <w:rFonts w:ascii="Times New Roman" w:hAnsi="Times New Roman" w:cs="Times New Roman"/>
                <w:sz w:val="24"/>
                <w:szCs w:val="24"/>
              </w:rPr>
            </w:pPr>
            <w:r>
              <w:rPr>
                <w:rFonts w:ascii="Times New Roman" w:hAnsi="Times New Roman" w:cs="Times New Roman"/>
                <w:sz w:val="24"/>
                <w:szCs w:val="24"/>
              </w:rPr>
              <w:t xml:space="preserve">Мешовита пољппривредна производња </w:t>
            </w:r>
          </w:p>
        </w:tc>
        <w:tc>
          <w:tcPr>
            <w:tcW w:w="1279" w:type="dxa"/>
            <w:tcBorders>
              <w:bottom w:val="single" w:sz="4" w:space="0" w:color="auto"/>
            </w:tcBorders>
            <w:vAlign w:val="center"/>
          </w:tcPr>
          <w:p w:rsidR="00AD37D3" w:rsidRPr="00C618D5" w:rsidRDefault="00AD37D3" w:rsidP="00AD37D3">
            <w:pPr>
              <w:rPr>
                <w:rFonts w:ascii="Times New Roman" w:hAnsi="Times New Roman" w:cs="Times New Roman"/>
                <w:sz w:val="24"/>
                <w:szCs w:val="24"/>
              </w:rPr>
            </w:pPr>
            <w:r w:rsidRPr="00C618D5">
              <w:rPr>
                <w:rFonts w:ascii="Times New Roman" w:hAnsi="Times New Roman" w:cs="Times New Roman"/>
                <w:sz w:val="24"/>
                <w:szCs w:val="24"/>
              </w:rPr>
              <w:t>Отпад</w:t>
            </w:r>
          </w:p>
        </w:tc>
        <w:tc>
          <w:tcPr>
            <w:tcW w:w="1194" w:type="dxa"/>
            <w:tcBorders>
              <w:bottom w:val="single" w:sz="4" w:space="0" w:color="auto"/>
            </w:tcBorders>
            <w:vAlign w:val="center"/>
          </w:tcPr>
          <w:p w:rsidR="00AD37D3" w:rsidRPr="00C618D5" w:rsidRDefault="00AD37D3" w:rsidP="00C618D5">
            <w:pPr>
              <w:jc w:val="center"/>
              <w:rPr>
                <w:rFonts w:ascii="Times New Roman" w:hAnsi="Times New Roman" w:cs="Times New Roman"/>
                <w:sz w:val="24"/>
                <w:szCs w:val="24"/>
              </w:rPr>
            </w:pPr>
            <w:r w:rsidRPr="00C618D5">
              <w:rPr>
                <w:rFonts w:ascii="Times New Roman" w:hAnsi="Times New Roman" w:cs="Times New Roman"/>
                <w:sz w:val="24"/>
                <w:szCs w:val="24"/>
              </w:rPr>
              <w:t>низак</w:t>
            </w:r>
          </w:p>
        </w:tc>
        <w:tc>
          <w:tcPr>
            <w:tcW w:w="682" w:type="dxa"/>
            <w:tcBorders>
              <w:bottom w:val="single" w:sz="4" w:space="0" w:color="auto"/>
            </w:tcBorders>
            <w:vAlign w:val="center"/>
          </w:tcPr>
          <w:p w:rsidR="00AD37D3" w:rsidRPr="000C6233" w:rsidRDefault="000C6233" w:rsidP="00C618D5">
            <w:pPr>
              <w:tabs>
                <w:tab w:val="left" w:pos="3340"/>
              </w:tabs>
              <w:jc w:val="center"/>
              <w:rPr>
                <w:rFonts w:ascii="Times New Roman" w:hAnsi="Times New Roman" w:cs="Times New Roman"/>
                <w:sz w:val="28"/>
                <w:szCs w:val="28"/>
              </w:rPr>
            </w:pPr>
            <w:r w:rsidRPr="000C6233">
              <w:rPr>
                <w:rFonts w:ascii="Times New Roman" w:hAnsi="Times New Roman" w:cs="Times New Roman"/>
                <w:sz w:val="28"/>
                <w:szCs w:val="28"/>
              </w:rPr>
              <w:t>x</w:t>
            </w:r>
          </w:p>
        </w:tc>
        <w:tc>
          <w:tcPr>
            <w:tcW w:w="682" w:type="dxa"/>
            <w:tcBorders>
              <w:bottom w:val="single" w:sz="4" w:space="0" w:color="auto"/>
            </w:tcBorders>
            <w:vAlign w:val="center"/>
          </w:tcPr>
          <w:p w:rsidR="00AD37D3" w:rsidRPr="000C6233" w:rsidRDefault="00AD37D3" w:rsidP="00C618D5">
            <w:pPr>
              <w:tabs>
                <w:tab w:val="left" w:pos="3340"/>
              </w:tabs>
              <w:ind w:left="45"/>
              <w:jc w:val="center"/>
              <w:rPr>
                <w:rFonts w:ascii="Times New Roman" w:hAnsi="Times New Roman" w:cs="Times New Roman"/>
                <w:sz w:val="28"/>
                <w:szCs w:val="28"/>
              </w:rPr>
            </w:pPr>
          </w:p>
        </w:tc>
        <w:tc>
          <w:tcPr>
            <w:tcW w:w="686" w:type="dxa"/>
            <w:tcBorders>
              <w:bottom w:val="single" w:sz="4" w:space="0" w:color="auto"/>
            </w:tcBorders>
            <w:vAlign w:val="center"/>
          </w:tcPr>
          <w:p w:rsidR="00AD37D3" w:rsidRPr="000C6233" w:rsidRDefault="00AD37D3" w:rsidP="00C618D5">
            <w:pPr>
              <w:tabs>
                <w:tab w:val="left" w:pos="3340"/>
              </w:tabs>
              <w:jc w:val="center"/>
              <w:rPr>
                <w:rFonts w:ascii="Times New Roman" w:hAnsi="Times New Roman" w:cs="Times New Roman"/>
                <w:sz w:val="28"/>
                <w:szCs w:val="28"/>
              </w:rPr>
            </w:pPr>
          </w:p>
        </w:tc>
        <w:tc>
          <w:tcPr>
            <w:tcW w:w="678" w:type="dxa"/>
            <w:tcBorders>
              <w:bottom w:val="single" w:sz="4" w:space="0" w:color="auto"/>
            </w:tcBorders>
            <w:vAlign w:val="center"/>
          </w:tcPr>
          <w:p w:rsidR="00AD37D3" w:rsidRPr="000C6233" w:rsidRDefault="00AD37D3"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AD37D3" w:rsidRPr="000C6233" w:rsidRDefault="00AD37D3" w:rsidP="00C618D5">
            <w:pPr>
              <w:tabs>
                <w:tab w:val="left" w:pos="3340"/>
              </w:tabs>
              <w:jc w:val="center"/>
              <w:rPr>
                <w:rFonts w:ascii="Times New Roman" w:hAnsi="Times New Roman" w:cs="Times New Roman"/>
                <w:noProof/>
                <w:sz w:val="28"/>
                <w:szCs w:val="28"/>
              </w:rPr>
            </w:pPr>
          </w:p>
        </w:tc>
        <w:tc>
          <w:tcPr>
            <w:tcW w:w="682" w:type="dxa"/>
            <w:tcBorders>
              <w:bottom w:val="single" w:sz="4" w:space="0" w:color="auto"/>
            </w:tcBorders>
            <w:vAlign w:val="center"/>
          </w:tcPr>
          <w:p w:rsidR="00AD37D3" w:rsidRPr="000C6233" w:rsidRDefault="00AD37D3"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AD37D3" w:rsidRPr="000C6233" w:rsidRDefault="00AD37D3"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AD37D3" w:rsidRPr="000C6233" w:rsidRDefault="00AD37D3" w:rsidP="00C618D5">
            <w:pPr>
              <w:tabs>
                <w:tab w:val="left" w:pos="3340"/>
              </w:tabs>
              <w:ind w:left="118"/>
              <w:jc w:val="center"/>
              <w:rPr>
                <w:rFonts w:ascii="Times New Roman" w:hAnsi="Times New Roman" w:cs="Times New Roman"/>
                <w:sz w:val="28"/>
                <w:szCs w:val="28"/>
              </w:rPr>
            </w:pPr>
          </w:p>
        </w:tc>
        <w:tc>
          <w:tcPr>
            <w:tcW w:w="682" w:type="dxa"/>
            <w:tcBorders>
              <w:bottom w:val="single" w:sz="4" w:space="0" w:color="auto"/>
            </w:tcBorders>
            <w:vAlign w:val="center"/>
          </w:tcPr>
          <w:p w:rsidR="00AD37D3" w:rsidRPr="000C6233" w:rsidRDefault="00AD37D3" w:rsidP="00C618D5">
            <w:pPr>
              <w:tabs>
                <w:tab w:val="left" w:pos="3340"/>
              </w:tabs>
              <w:ind w:left="118"/>
              <w:jc w:val="center"/>
              <w:rPr>
                <w:rFonts w:ascii="Times New Roman" w:hAnsi="Times New Roman" w:cs="Times New Roman"/>
                <w:sz w:val="28"/>
                <w:szCs w:val="28"/>
              </w:rPr>
            </w:pPr>
          </w:p>
        </w:tc>
        <w:tc>
          <w:tcPr>
            <w:tcW w:w="682" w:type="dxa"/>
            <w:tcBorders>
              <w:bottom w:val="single" w:sz="4" w:space="0" w:color="auto"/>
            </w:tcBorders>
            <w:vAlign w:val="center"/>
          </w:tcPr>
          <w:p w:rsidR="00AD37D3" w:rsidRPr="000C6233" w:rsidRDefault="00AD37D3"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AD37D3" w:rsidRPr="000C6233" w:rsidRDefault="00AD37D3"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tcPr>
          <w:p w:rsidR="00AD37D3" w:rsidRPr="000C6233" w:rsidRDefault="00AD37D3" w:rsidP="00C618D5">
            <w:pPr>
              <w:tabs>
                <w:tab w:val="left" w:pos="3340"/>
              </w:tabs>
              <w:jc w:val="center"/>
              <w:rPr>
                <w:rFonts w:ascii="Times New Roman" w:hAnsi="Times New Roman" w:cs="Times New Roman"/>
                <w:sz w:val="28"/>
                <w:szCs w:val="28"/>
              </w:rPr>
            </w:pPr>
          </w:p>
        </w:tc>
      </w:tr>
      <w:tr w:rsidR="00AD37D3" w:rsidTr="00951569">
        <w:trPr>
          <w:gridAfter w:val="1"/>
          <w:wAfter w:w="14" w:type="dxa"/>
          <w:trHeight w:val="1684"/>
        </w:trPr>
        <w:tc>
          <w:tcPr>
            <w:tcW w:w="1894" w:type="dxa"/>
          </w:tcPr>
          <w:p w:rsidR="00AD37D3" w:rsidRPr="00D0003F" w:rsidRDefault="00AD37D3" w:rsidP="00AD37D3">
            <w:pPr>
              <w:ind w:left="8"/>
              <w:rPr>
                <w:rFonts w:ascii="Times New Roman" w:hAnsi="Times New Roman" w:cs="Times New Roman"/>
                <w:b/>
                <w:sz w:val="18"/>
                <w:szCs w:val="18"/>
              </w:rPr>
            </w:pPr>
            <w:r>
              <w:rPr>
                <w:rFonts w:ascii="Times New Roman" w:hAnsi="Times New Roman" w:cs="Times New Roman"/>
                <w:b/>
                <w:sz w:val="18"/>
                <w:szCs w:val="18"/>
              </w:rPr>
              <w:t xml:space="preserve">ПРИВРЕДНО ДРУШТВО  ЗА ТРГОВИНУ И  УСЛУГЕ </w:t>
            </w:r>
            <w:r w:rsidRPr="00D0003F">
              <w:rPr>
                <w:rFonts w:ascii="Times New Roman" w:hAnsi="Times New Roman" w:cs="Times New Roman"/>
                <w:b/>
                <w:sz w:val="18"/>
                <w:szCs w:val="18"/>
              </w:rPr>
              <w:t xml:space="preserve">  OMV SRBIJA DOO</w:t>
            </w:r>
            <w:r>
              <w:rPr>
                <w:rFonts w:ascii="Times New Roman" w:hAnsi="Times New Roman" w:cs="Times New Roman"/>
                <w:b/>
                <w:sz w:val="18"/>
                <w:szCs w:val="18"/>
              </w:rPr>
              <w:t xml:space="preserve"> БЕОГРАД </w:t>
            </w:r>
            <w:r w:rsidRPr="00D0003F">
              <w:rPr>
                <w:rFonts w:ascii="Times New Roman" w:hAnsi="Times New Roman" w:cs="Times New Roman"/>
                <w:b/>
                <w:sz w:val="18"/>
                <w:szCs w:val="18"/>
              </w:rPr>
              <w:t xml:space="preserve"> (</w:t>
            </w:r>
            <w:r>
              <w:rPr>
                <w:rFonts w:ascii="Times New Roman" w:hAnsi="Times New Roman" w:cs="Times New Roman"/>
                <w:b/>
                <w:sz w:val="18"/>
                <w:szCs w:val="18"/>
              </w:rPr>
              <w:t>НОВИ БЕОГРАД</w:t>
            </w:r>
            <w:r w:rsidRPr="00D0003F">
              <w:rPr>
                <w:rFonts w:ascii="Times New Roman" w:hAnsi="Times New Roman" w:cs="Times New Roman"/>
                <w:b/>
                <w:sz w:val="18"/>
                <w:szCs w:val="18"/>
              </w:rPr>
              <w:t>)</w:t>
            </w:r>
          </w:p>
        </w:tc>
        <w:tc>
          <w:tcPr>
            <w:tcW w:w="1791" w:type="dxa"/>
          </w:tcPr>
          <w:p w:rsidR="00AD37D3" w:rsidRPr="00D0003F" w:rsidRDefault="00AD37D3" w:rsidP="00AD37D3">
            <w:pPr>
              <w:rPr>
                <w:rFonts w:ascii="Times New Roman" w:hAnsi="Times New Roman" w:cs="Times New Roman"/>
                <w:sz w:val="24"/>
                <w:szCs w:val="24"/>
              </w:rPr>
            </w:pPr>
            <w:r w:rsidRPr="00D0003F">
              <w:rPr>
                <w:rFonts w:ascii="Times New Roman" w:hAnsi="Times New Roman" w:cs="Times New Roman"/>
                <w:sz w:val="24"/>
                <w:szCs w:val="24"/>
              </w:rPr>
              <w:t xml:space="preserve">Трговина на велико чврстим, течним и гасовитим горивима и сличним производима </w:t>
            </w:r>
          </w:p>
        </w:tc>
        <w:tc>
          <w:tcPr>
            <w:tcW w:w="1279" w:type="dxa"/>
            <w:tcBorders>
              <w:bottom w:val="single" w:sz="4" w:space="0" w:color="auto"/>
            </w:tcBorders>
            <w:vAlign w:val="center"/>
          </w:tcPr>
          <w:p w:rsidR="00AD37D3" w:rsidRPr="00C618D5" w:rsidRDefault="00AD37D3" w:rsidP="00AD37D3">
            <w:pPr>
              <w:rPr>
                <w:rFonts w:ascii="Times New Roman" w:hAnsi="Times New Roman" w:cs="Times New Roman"/>
                <w:sz w:val="24"/>
                <w:szCs w:val="24"/>
              </w:rPr>
            </w:pPr>
          </w:p>
          <w:p w:rsidR="00AD37D3" w:rsidRPr="00C618D5" w:rsidRDefault="00B5556B" w:rsidP="00AD37D3">
            <w:pPr>
              <w:rPr>
                <w:rFonts w:ascii="Times New Roman" w:hAnsi="Times New Roman" w:cs="Times New Roman"/>
                <w:b/>
                <w:sz w:val="24"/>
                <w:szCs w:val="24"/>
              </w:rPr>
            </w:pPr>
            <w:r w:rsidRPr="00C618D5">
              <w:rPr>
                <w:rFonts w:ascii="Times New Roman" w:hAnsi="Times New Roman" w:cs="Times New Roman"/>
                <w:sz w:val="24"/>
                <w:szCs w:val="24"/>
              </w:rPr>
              <w:t>O</w:t>
            </w:r>
            <w:r w:rsidR="00AD37D3" w:rsidRPr="00C618D5">
              <w:rPr>
                <w:rFonts w:ascii="Times New Roman" w:hAnsi="Times New Roman" w:cs="Times New Roman"/>
                <w:sz w:val="24"/>
                <w:szCs w:val="24"/>
              </w:rPr>
              <w:t>тпад</w:t>
            </w:r>
          </w:p>
        </w:tc>
        <w:tc>
          <w:tcPr>
            <w:tcW w:w="1194" w:type="dxa"/>
            <w:tcBorders>
              <w:bottom w:val="single" w:sz="4" w:space="0" w:color="auto"/>
            </w:tcBorders>
            <w:vAlign w:val="center"/>
          </w:tcPr>
          <w:p w:rsidR="00AD37D3" w:rsidRPr="00C618D5" w:rsidRDefault="00AD37D3" w:rsidP="00C618D5">
            <w:pPr>
              <w:jc w:val="center"/>
              <w:rPr>
                <w:rFonts w:ascii="Times New Roman" w:hAnsi="Times New Roman" w:cs="Times New Roman"/>
                <w:sz w:val="24"/>
                <w:szCs w:val="24"/>
              </w:rPr>
            </w:pPr>
          </w:p>
          <w:p w:rsidR="00AD37D3" w:rsidRPr="00C618D5" w:rsidRDefault="00AD37D3" w:rsidP="00C618D5">
            <w:pPr>
              <w:jc w:val="center"/>
              <w:rPr>
                <w:sz w:val="24"/>
                <w:szCs w:val="24"/>
              </w:rPr>
            </w:pPr>
            <w:r w:rsidRPr="00C618D5">
              <w:rPr>
                <w:rFonts w:ascii="Times New Roman" w:hAnsi="Times New Roman" w:cs="Times New Roman"/>
                <w:sz w:val="24"/>
                <w:szCs w:val="24"/>
              </w:rPr>
              <w:t>низак</w:t>
            </w:r>
          </w:p>
        </w:tc>
        <w:tc>
          <w:tcPr>
            <w:tcW w:w="682" w:type="dxa"/>
            <w:tcBorders>
              <w:bottom w:val="single" w:sz="4" w:space="0" w:color="auto"/>
            </w:tcBorders>
            <w:vAlign w:val="center"/>
          </w:tcPr>
          <w:p w:rsidR="00AD37D3" w:rsidRPr="000C6233" w:rsidRDefault="00AD37D3"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AD37D3" w:rsidRPr="000C6233" w:rsidRDefault="00AD37D3" w:rsidP="00C618D5">
            <w:pPr>
              <w:tabs>
                <w:tab w:val="left" w:pos="3340"/>
              </w:tabs>
              <w:ind w:left="45"/>
              <w:jc w:val="center"/>
              <w:rPr>
                <w:rFonts w:ascii="Times New Roman" w:hAnsi="Times New Roman" w:cs="Times New Roman"/>
                <w:sz w:val="28"/>
                <w:szCs w:val="28"/>
              </w:rPr>
            </w:pPr>
          </w:p>
        </w:tc>
        <w:tc>
          <w:tcPr>
            <w:tcW w:w="686" w:type="dxa"/>
            <w:tcBorders>
              <w:bottom w:val="single" w:sz="4" w:space="0" w:color="auto"/>
            </w:tcBorders>
            <w:vAlign w:val="center"/>
          </w:tcPr>
          <w:p w:rsidR="00AD37D3" w:rsidRPr="000C6233" w:rsidRDefault="00AD37D3" w:rsidP="00C618D5">
            <w:pPr>
              <w:tabs>
                <w:tab w:val="left" w:pos="3340"/>
              </w:tabs>
              <w:jc w:val="center"/>
              <w:rPr>
                <w:rFonts w:ascii="Times New Roman" w:hAnsi="Times New Roman" w:cs="Times New Roman"/>
                <w:sz w:val="28"/>
                <w:szCs w:val="28"/>
              </w:rPr>
            </w:pPr>
          </w:p>
        </w:tc>
        <w:tc>
          <w:tcPr>
            <w:tcW w:w="678" w:type="dxa"/>
            <w:tcBorders>
              <w:bottom w:val="single" w:sz="4" w:space="0" w:color="auto"/>
            </w:tcBorders>
            <w:vAlign w:val="center"/>
          </w:tcPr>
          <w:p w:rsidR="00AD37D3" w:rsidRPr="000C6233" w:rsidRDefault="00AD37D3"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AD37D3" w:rsidRPr="000C6233" w:rsidRDefault="000C6233" w:rsidP="00C618D5">
            <w:pPr>
              <w:tabs>
                <w:tab w:val="left" w:pos="3340"/>
              </w:tabs>
              <w:jc w:val="center"/>
              <w:rPr>
                <w:rFonts w:ascii="Times New Roman" w:hAnsi="Times New Roman" w:cs="Times New Roman"/>
                <w:noProof/>
                <w:sz w:val="28"/>
                <w:szCs w:val="28"/>
              </w:rPr>
            </w:pPr>
            <w:r w:rsidRPr="000C6233">
              <w:rPr>
                <w:rFonts w:ascii="Times New Roman" w:hAnsi="Times New Roman" w:cs="Times New Roman"/>
                <w:noProof/>
                <w:sz w:val="28"/>
                <w:szCs w:val="28"/>
              </w:rPr>
              <w:t>x</w:t>
            </w:r>
          </w:p>
        </w:tc>
        <w:tc>
          <w:tcPr>
            <w:tcW w:w="682" w:type="dxa"/>
            <w:tcBorders>
              <w:bottom w:val="single" w:sz="4" w:space="0" w:color="auto"/>
            </w:tcBorders>
            <w:vAlign w:val="center"/>
          </w:tcPr>
          <w:p w:rsidR="00AD37D3" w:rsidRPr="000C6233" w:rsidRDefault="00AD37D3"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AD37D3" w:rsidRPr="000C6233" w:rsidRDefault="00AD37D3"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AD37D3" w:rsidRPr="000C6233" w:rsidRDefault="00AD37D3" w:rsidP="00C618D5">
            <w:pPr>
              <w:tabs>
                <w:tab w:val="left" w:pos="3340"/>
              </w:tabs>
              <w:ind w:left="118"/>
              <w:jc w:val="center"/>
              <w:rPr>
                <w:rFonts w:ascii="Times New Roman" w:hAnsi="Times New Roman" w:cs="Times New Roman"/>
                <w:sz w:val="28"/>
                <w:szCs w:val="28"/>
              </w:rPr>
            </w:pPr>
          </w:p>
        </w:tc>
        <w:tc>
          <w:tcPr>
            <w:tcW w:w="682" w:type="dxa"/>
            <w:tcBorders>
              <w:bottom w:val="single" w:sz="4" w:space="0" w:color="auto"/>
            </w:tcBorders>
            <w:vAlign w:val="center"/>
          </w:tcPr>
          <w:p w:rsidR="00AD37D3" w:rsidRPr="000C6233" w:rsidRDefault="00AD37D3" w:rsidP="00C618D5">
            <w:pPr>
              <w:tabs>
                <w:tab w:val="left" w:pos="3340"/>
              </w:tabs>
              <w:ind w:left="118"/>
              <w:jc w:val="center"/>
              <w:rPr>
                <w:rFonts w:ascii="Times New Roman" w:hAnsi="Times New Roman" w:cs="Times New Roman"/>
                <w:sz w:val="28"/>
                <w:szCs w:val="28"/>
              </w:rPr>
            </w:pPr>
          </w:p>
        </w:tc>
        <w:tc>
          <w:tcPr>
            <w:tcW w:w="682" w:type="dxa"/>
            <w:tcBorders>
              <w:bottom w:val="single" w:sz="4" w:space="0" w:color="auto"/>
            </w:tcBorders>
            <w:vAlign w:val="center"/>
          </w:tcPr>
          <w:p w:rsidR="00AD37D3" w:rsidRPr="000C6233" w:rsidRDefault="00AD37D3" w:rsidP="00C618D5">
            <w:pPr>
              <w:tabs>
                <w:tab w:val="left" w:pos="3340"/>
              </w:tabs>
              <w:jc w:val="center"/>
              <w:rPr>
                <w:rFonts w:ascii="Times New Roman" w:hAnsi="Times New Roman" w:cs="Times New Roman"/>
                <w:sz w:val="28"/>
                <w:szCs w:val="28"/>
              </w:rPr>
            </w:pPr>
          </w:p>
          <w:p w:rsidR="00AD37D3" w:rsidRPr="000C6233" w:rsidRDefault="00AD37D3"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AD37D3" w:rsidRPr="000C6233" w:rsidRDefault="00AD37D3"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tcPr>
          <w:p w:rsidR="00AD37D3" w:rsidRPr="000C6233" w:rsidRDefault="00AD37D3" w:rsidP="00C618D5">
            <w:pPr>
              <w:tabs>
                <w:tab w:val="left" w:pos="3340"/>
              </w:tabs>
              <w:jc w:val="center"/>
              <w:rPr>
                <w:rFonts w:ascii="Times New Roman" w:hAnsi="Times New Roman" w:cs="Times New Roman"/>
                <w:sz w:val="28"/>
                <w:szCs w:val="28"/>
              </w:rPr>
            </w:pPr>
          </w:p>
        </w:tc>
      </w:tr>
      <w:tr w:rsidR="006210C0" w:rsidTr="003464BA">
        <w:trPr>
          <w:gridAfter w:val="1"/>
          <w:wAfter w:w="14" w:type="dxa"/>
          <w:trHeight w:val="1684"/>
        </w:trPr>
        <w:tc>
          <w:tcPr>
            <w:tcW w:w="1894" w:type="dxa"/>
            <w:vAlign w:val="center"/>
          </w:tcPr>
          <w:p w:rsidR="006210C0" w:rsidRPr="009D1A66" w:rsidRDefault="006210C0" w:rsidP="006210C0">
            <w:pPr>
              <w:rPr>
                <w:rFonts w:ascii="Times New Roman" w:hAnsi="Times New Roman" w:cs="Times New Roman"/>
                <w:b/>
                <w:sz w:val="18"/>
                <w:szCs w:val="18"/>
              </w:rPr>
            </w:pPr>
            <w:r>
              <w:rPr>
                <w:rFonts w:ascii="Times New Roman" w:hAnsi="Times New Roman" w:cs="Times New Roman"/>
                <w:b/>
                <w:sz w:val="18"/>
                <w:szCs w:val="18"/>
              </w:rPr>
              <w:t>ЈОВИЦА МИЛОВАНОВИЋ ПРЕДУЗЕТНИК, РАДЊА ЗА ИЗРАДУ НАМЕШТАЈА И МЕЊАЧНИЦА ЕЛЕГАНТ-МИЛОВАНОВИЋ, ЦРНИ КАО</w:t>
            </w:r>
          </w:p>
        </w:tc>
        <w:tc>
          <w:tcPr>
            <w:tcW w:w="1791" w:type="dxa"/>
            <w:vAlign w:val="center"/>
          </w:tcPr>
          <w:p w:rsidR="006210C0" w:rsidRPr="00F84144" w:rsidRDefault="006210C0" w:rsidP="006210C0">
            <w:pPr>
              <w:rPr>
                <w:rFonts w:ascii="Times New Roman" w:hAnsi="Times New Roman" w:cs="Times New Roman"/>
                <w:sz w:val="24"/>
                <w:szCs w:val="24"/>
              </w:rPr>
            </w:pPr>
            <w:r>
              <w:rPr>
                <w:rFonts w:ascii="Times New Roman" w:hAnsi="Times New Roman" w:cs="Times New Roman"/>
                <w:sz w:val="24"/>
                <w:szCs w:val="24"/>
              </w:rPr>
              <w:t>Производња осталог намештаја</w:t>
            </w:r>
          </w:p>
        </w:tc>
        <w:tc>
          <w:tcPr>
            <w:tcW w:w="1279" w:type="dxa"/>
            <w:tcBorders>
              <w:bottom w:val="single" w:sz="4" w:space="0" w:color="auto"/>
            </w:tcBorders>
            <w:vAlign w:val="center"/>
          </w:tcPr>
          <w:p w:rsidR="006210C0" w:rsidRPr="00C618D5" w:rsidRDefault="006210C0" w:rsidP="00B5556B">
            <w:pPr>
              <w:ind w:right="-112"/>
              <w:rPr>
                <w:rFonts w:ascii="Times New Roman" w:hAnsi="Times New Roman" w:cs="Times New Roman"/>
                <w:sz w:val="24"/>
                <w:szCs w:val="24"/>
              </w:rPr>
            </w:pPr>
            <w:r w:rsidRPr="00C618D5">
              <w:rPr>
                <w:rFonts w:ascii="Times New Roman" w:hAnsi="Times New Roman" w:cs="Times New Roman"/>
                <w:sz w:val="24"/>
                <w:szCs w:val="24"/>
              </w:rPr>
              <w:t>Ваздух</w:t>
            </w:r>
          </w:p>
          <w:p w:rsidR="006210C0" w:rsidRPr="00C618D5" w:rsidRDefault="006210C0" w:rsidP="00B5556B">
            <w:pPr>
              <w:ind w:right="-112"/>
              <w:rPr>
                <w:rFonts w:ascii="Times New Roman" w:hAnsi="Times New Roman" w:cs="Times New Roman"/>
                <w:sz w:val="24"/>
                <w:szCs w:val="24"/>
              </w:rPr>
            </w:pPr>
            <w:r w:rsidRPr="00C618D5">
              <w:rPr>
                <w:rFonts w:ascii="Times New Roman" w:hAnsi="Times New Roman" w:cs="Times New Roman"/>
                <w:sz w:val="24"/>
                <w:szCs w:val="24"/>
              </w:rPr>
              <w:t>Отпад</w:t>
            </w:r>
          </w:p>
        </w:tc>
        <w:tc>
          <w:tcPr>
            <w:tcW w:w="1194" w:type="dxa"/>
            <w:tcBorders>
              <w:bottom w:val="single" w:sz="4" w:space="0" w:color="auto"/>
            </w:tcBorders>
            <w:vAlign w:val="center"/>
          </w:tcPr>
          <w:p w:rsidR="006210C0" w:rsidRPr="00C618D5" w:rsidRDefault="006210C0" w:rsidP="00C618D5">
            <w:pPr>
              <w:jc w:val="center"/>
              <w:rPr>
                <w:sz w:val="24"/>
                <w:szCs w:val="24"/>
              </w:rPr>
            </w:pPr>
            <w:r w:rsidRPr="00C618D5">
              <w:rPr>
                <w:rFonts w:ascii="Times New Roman" w:hAnsi="Times New Roman" w:cs="Times New Roman"/>
                <w:sz w:val="24"/>
                <w:szCs w:val="24"/>
              </w:rPr>
              <w:t>средњи</w:t>
            </w:r>
          </w:p>
        </w:tc>
        <w:tc>
          <w:tcPr>
            <w:tcW w:w="682" w:type="dxa"/>
            <w:tcBorders>
              <w:bottom w:val="single" w:sz="4" w:space="0" w:color="auto"/>
            </w:tcBorders>
            <w:vAlign w:val="center"/>
          </w:tcPr>
          <w:p w:rsidR="006210C0" w:rsidRPr="000C6233" w:rsidRDefault="006210C0"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6210C0" w:rsidRPr="000C6233" w:rsidRDefault="000C6233" w:rsidP="00C618D5">
            <w:pPr>
              <w:tabs>
                <w:tab w:val="left" w:pos="3340"/>
              </w:tabs>
              <w:ind w:left="45"/>
              <w:jc w:val="center"/>
              <w:rPr>
                <w:rFonts w:ascii="Times New Roman" w:hAnsi="Times New Roman" w:cs="Times New Roman"/>
                <w:sz w:val="28"/>
                <w:szCs w:val="28"/>
              </w:rPr>
            </w:pPr>
            <w:r w:rsidRPr="000C6233">
              <w:rPr>
                <w:rFonts w:ascii="Times New Roman" w:hAnsi="Times New Roman" w:cs="Times New Roman"/>
                <w:sz w:val="28"/>
                <w:szCs w:val="28"/>
              </w:rPr>
              <w:t>x</w:t>
            </w:r>
          </w:p>
        </w:tc>
        <w:tc>
          <w:tcPr>
            <w:tcW w:w="686" w:type="dxa"/>
            <w:tcBorders>
              <w:bottom w:val="single" w:sz="4" w:space="0" w:color="auto"/>
            </w:tcBorders>
            <w:vAlign w:val="center"/>
          </w:tcPr>
          <w:p w:rsidR="006210C0" w:rsidRPr="000C6233" w:rsidRDefault="006210C0" w:rsidP="00C618D5">
            <w:pPr>
              <w:tabs>
                <w:tab w:val="left" w:pos="3340"/>
              </w:tabs>
              <w:jc w:val="center"/>
              <w:rPr>
                <w:rFonts w:ascii="Times New Roman" w:hAnsi="Times New Roman" w:cs="Times New Roman"/>
                <w:sz w:val="28"/>
                <w:szCs w:val="28"/>
              </w:rPr>
            </w:pPr>
          </w:p>
        </w:tc>
        <w:tc>
          <w:tcPr>
            <w:tcW w:w="678" w:type="dxa"/>
            <w:tcBorders>
              <w:bottom w:val="single" w:sz="4" w:space="0" w:color="auto"/>
            </w:tcBorders>
            <w:vAlign w:val="center"/>
          </w:tcPr>
          <w:p w:rsidR="006210C0" w:rsidRPr="000C6233" w:rsidRDefault="006210C0"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6210C0" w:rsidRPr="000C6233" w:rsidRDefault="006210C0" w:rsidP="00C618D5">
            <w:pPr>
              <w:tabs>
                <w:tab w:val="left" w:pos="3340"/>
              </w:tabs>
              <w:jc w:val="center"/>
              <w:rPr>
                <w:rFonts w:ascii="Times New Roman" w:hAnsi="Times New Roman" w:cs="Times New Roman"/>
                <w:noProof/>
                <w:sz w:val="28"/>
                <w:szCs w:val="28"/>
              </w:rPr>
            </w:pPr>
          </w:p>
        </w:tc>
        <w:tc>
          <w:tcPr>
            <w:tcW w:w="682" w:type="dxa"/>
            <w:tcBorders>
              <w:bottom w:val="single" w:sz="4" w:space="0" w:color="auto"/>
            </w:tcBorders>
            <w:vAlign w:val="center"/>
          </w:tcPr>
          <w:p w:rsidR="006210C0" w:rsidRPr="000C6233" w:rsidRDefault="006210C0"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6210C0" w:rsidRPr="000C6233" w:rsidRDefault="006210C0"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6210C0" w:rsidRPr="000C6233" w:rsidRDefault="006210C0" w:rsidP="00C618D5">
            <w:pPr>
              <w:tabs>
                <w:tab w:val="left" w:pos="3340"/>
              </w:tabs>
              <w:ind w:left="118"/>
              <w:jc w:val="center"/>
              <w:rPr>
                <w:rFonts w:ascii="Times New Roman" w:hAnsi="Times New Roman" w:cs="Times New Roman"/>
                <w:sz w:val="28"/>
                <w:szCs w:val="28"/>
              </w:rPr>
            </w:pPr>
          </w:p>
        </w:tc>
        <w:tc>
          <w:tcPr>
            <w:tcW w:w="682" w:type="dxa"/>
            <w:tcBorders>
              <w:bottom w:val="single" w:sz="4" w:space="0" w:color="auto"/>
            </w:tcBorders>
            <w:vAlign w:val="center"/>
          </w:tcPr>
          <w:p w:rsidR="006210C0" w:rsidRPr="000C6233" w:rsidRDefault="006210C0" w:rsidP="00C618D5">
            <w:pPr>
              <w:tabs>
                <w:tab w:val="left" w:pos="3340"/>
              </w:tabs>
              <w:ind w:left="118"/>
              <w:jc w:val="center"/>
              <w:rPr>
                <w:rFonts w:ascii="Times New Roman" w:hAnsi="Times New Roman" w:cs="Times New Roman"/>
                <w:sz w:val="28"/>
                <w:szCs w:val="28"/>
              </w:rPr>
            </w:pPr>
          </w:p>
        </w:tc>
        <w:tc>
          <w:tcPr>
            <w:tcW w:w="682" w:type="dxa"/>
            <w:tcBorders>
              <w:bottom w:val="single" w:sz="4" w:space="0" w:color="auto"/>
            </w:tcBorders>
            <w:vAlign w:val="center"/>
          </w:tcPr>
          <w:p w:rsidR="006210C0" w:rsidRPr="000C6233" w:rsidRDefault="006210C0"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6210C0" w:rsidRPr="000C6233" w:rsidRDefault="000C6233" w:rsidP="00C618D5">
            <w:pPr>
              <w:tabs>
                <w:tab w:val="left" w:pos="3340"/>
              </w:tabs>
              <w:jc w:val="center"/>
              <w:rPr>
                <w:rFonts w:ascii="Times New Roman" w:hAnsi="Times New Roman" w:cs="Times New Roman"/>
                <w:sz w:val="28"/>
                <w:szCs w:val="28"/>
              </w:rPr>
            </w:pPr>
            <w:r w:rsidRPr="000C6233">
              <w:rPr>
                <w:rFonts w:ascii="Times New Roman" w:hAnsi="Times New Roman" w:cs="Times New Roman"/>
                <w:sz w:val="28"/>
                <w:szCs w:val="28"/>
              </w:rPr>
              <w:t>x</w:t>
            </w:r>
          </w:p>
        </w:tc>
        <w:tc>
          <w:tcPr>
            <w:tcW w:w="682" w:type="dxa"/>
            <w:tcBorders>
              <w:bottom w:val="single" w:sz="4" w:space="0" w:color="auto"/>
            </w:tcBorders>
            <w:vAlign w:val="center"/>
          </w:tcPr>
          <w:p w:rsidR="006210C0" w:rsidRPr="000C6233" w:rsidRDefault="006210C0" w:rsidP="00C618D5">
            <w:pPr>
              <w:tabs>
                <w:tab w:val="left" w:pos="3340"/>
              </w:tabs>
              <w:jc w:val="center"/>
              <w:rPr>
                <w:rFonts w:ascii="Times New Roman" w:hAnsi="Times New Roman" w:cs="Times New Roman"/>
                <w:sz w:val="28"/>
                <w:szCs w:val="28"/>
              </w:rPr>
            </w:pPr>
          </w:p>
        </w:tc>
      </w:tr>
      <w:tr w:rsidR="00AD37D3" w:rsidTr="003464BA">
        <w:trPr>
          <w:gridAfter w:val="1"/>
          <w:wAfter w:w="14" w:type="dxa"/>
          <w:cantSplit/>
          <w:trHeight w:val="1684"/>
        </w:trPr>
        <w:tc>
          <w:tcPr>
            <w:tcW w:w="1894" w:type="dxa"/>
            <w:vAlign w:val="center"/>
          </w:tcPr>
          <w:p w:rsidR="00AD37D3" w:rsidRPr="00D0003F" w:rsidRDefault="00AD37D3" w:rsidP="00AD37D3">
            <w:pPr>
              <w:jc w:val="center"/>
              <w:rPr>
                <w:rFonts w:ascii="Times New Roman" w:hAnsi="Times New Roman" w:cs="Times New Roman"/>
                <w:b/>
                <w:sz w:val="18"/>
                <w:szCs w:val="18"/>
              </w:rPr>
            </w:pPr>
            <w:r w:rsidRPr="00D0003F">
              <w:rPr>
                <w:rFonts w:ascii="Times New Roman" w:hAnsi="Times New Roman" w:cs="Times New Roman"/>
                <w:b/>
                <w:sz w:val="18"/>
                <w:szCs w:val="18"/>
              </w:rPr>
              <w:lastRenderedPageBreak/>
              <w:t>НАДЗИРАНИ СУБЈЕКАТ</w:t>
            </w:r>
          </w:p>
          <w:p w:rsidR="00AD37D3" w:rsidRPr="00D0003F" w:rsidRDefault="00AD37D3" w:rsidP="00AD37D3">
            <w:pPr>
              <w:ind w:left="8"/>
              <w:rPr>
                <w:rFonts w:ascii="Times New Roman" w:hAnsi="Times New Roman" w:cs="Times New Roman"/>
                <w:b/>
                <w:sz w:val="18"/>
                <w:szCs w:val="18"/>
              </w:rPr>
            </w:pPr>
          </w:p>
        </w:tc>
        <w:tc>
          <w:tcPr>
            <w:tcW w:w="1791" w:type="dxa"/>
            <w:vAlign w:val="center"/>
          </w:tcPr>
          <w:p w:rsidR="00AD37D3" w:rsidRPr="00D0003F" w:rsidRDefault="00AD37D3" w:rsidP="00AD37D3">
            <w:pPr>
              <w:rPr>
                <w:rFonts w:ascii="Times New Roman" w:hAnsi="Times New Roman" w:cs="Times New Roman"/>
                <w:sz w:val="24"/>
                <w:szCs w:val="24"/>
              </w:rPr>
            </w:pPr>
            <w:r w:rsidRPr="00D0003F">
              <w:rPr>
                <w:rFonts w:ascii="Times New Roman" w:hAnsi="Times New Roman" w:cs="Times New Roman"/>
                <w:b/>
              </w:rPr>
              <w:t>ВРСТА ДЕЛАТНОСТИ  НАДЗИРАНОГ СУБЈЕКТА</w:t>
            </w:r>
          </w:p>
        </w:tc>
        <w:tc>
          <w:tcPr>
            <w:tcW w:w="1279" w:type="dxa"/>
            <w:tcBorders>
              <w:bottom w:val="single" w:sz="4" w:space="0" w:color="auto"/>
            </w:tcBorders>
            <w:vAlign w:val="center"/>
          </w:tcPr>
          <w:p w:rsidR="00AD37D3" w:rsidRPr="00D0003F" w:rsidRDefault="00AD37D3" w:rsidP="00AD37D3">
            <w:pPr>
              <w:rPr>
                <w:rFonts w:ascii="Times New Roman" w:hAnsi="Times New Roman" w:cs="Times New Roman"/>
                <w:sz w:val="24"/>
                <w:szCs w:val="24"/>
              </w:rPr>
            </w:pPr>
            <w:r w:rsidRPr="00D0003F">
              <w:rPr>
                <w:rFonts w:ascii="Times New Roman" w:hAnsi="Times New Roman" w:cs="Times New Roman"/>
                <w:b/>
                <w:sz w:val="18"/>
                <w:szCs w:val="18"/>
              </w:rPr>
              <w:t>ОБЛАСТ НАДЗОРА</w:t>
            </w:r>
          </w:p>
        </w:tc>
        <w:tc>
          <w:tcPr>
            <w:tcW w:w="1194" w:type="dxa"/>
            <w:tcBorders>
              <w:bottom w:val="single" w:sz="4" w:space="0" w:color="auto"/>
            </w:tcBorders>
            <w:vAlign w:val="center"/>
          </w:tcPr>
          <w:p w:rsidR="00AD37D3" w:rsidRPr="00D0003F" w:rsidRDefault="00AD37D3" w:rsidP="00C618D5">
            <w:pPr>
              <w:jc w:val="center"/>
              <w:rPr>
                <w:rFonts w:ascii="Times New Roman" w:hAnsi="Times New Roman" w:cs="Times New Roman"/>
              </w:rPr>
            </w:pPr>
            <w:r w:rsidRPr="00D0003F">
              <w:rPr>
                <w:rFonts w:ascii="Times New Roman" w:hAnsi="Times New Roman" w:cs="Times New Roman"/>
                <w:b/>
                <w:sz w:val="18"/>
                <w:szCs w:val="18"/>
              </w:rPr>
              <w:t>ПРОЦЕНА РИЗИКА</w:t>
            </w:r>
          </w:p>
        </w:tc>
        <w:tc>
          <w:tcPr>
            <w:tcW w:w="682" w:type="dxa"/>
            <w:tcBorders>
              <w:bottom w:val="single" w:sz="4" w:space="0" w:color="auto"/>
            </w:tcBorders>
            <w:textDirection w:val="btLr"/>
          </w:tcPr>
          <w:p w:rsidR="00AD37D3" w:rsidRPr="00D0003F" w:rsidRDefault="00AD37D3" w:rsidP="00C618D5">
            <w:pPr>
              <w:tabs>
                <w:tab w:val="left" w:pos="3340"/>
              </w:tabs>
              <w:jc w:val="center"/>
              <w:rPr>
                <w:rFonts w:ascii="Times New Roman" w:hAnsi="Times New Roman" w:cs="Times New Roman"/>
              </w:rPr>
            </w:pPr>
            <w:r w:rsidRPr="00D0003F">
              <w:rPr>
                <w:rFonts w:ascii="Times New Roman" w:hAnsi="Times New Roman" w:cs="Times New Roman"/>
                <w:b/>
              </w:rPr>
              <w:t>ЈАНУАР</w:t>
            </w:r>
          </w:p>
        </w:tc>
        <w:tc>
          <w:tcPr>
            <w:tcW w:w="682" w:type="dxa"/>
            <w:tcBorders>
              <w:bottom w:val="single" w:sz="4" w:space="0" w:color="auto"/>
            </w:tcBorders>
            <w:textDirection w:val="btLr"/>
          </w:tcPr>
          <w:p w:rsidR="00AD37D3" w:rsidRPr="00D0003F" w:rsidRDefault="00AD37D3" w:rsidP="00C618D5">
            <w:pPr>
              <w:tabs>
                <w:tab w:val="left" w:pos="3340"/>
              </w:tabs>
              <w:ind w:left="45"/>
              <w:jc w:val="center"/>
              <w:rPr>
                <w:rFonts w:ascii="Times New Roman" w:hAnsi="Times New Roman" w:cs="Times New Roman"/>
              </w:rPr>
            </w:pPr>
            <w:r w:rsidRPr="00D0003F">
              <w:rPr>
                <w:rFonts w:ascii="Times New Roman" w:hAnsi="Times New Roman" w:cs="Times New Roman"/>
                <w:b/>
              </w:rPr>
              <w:t>ФЕБРУАР</w:t>
            </w:r>
          </w:p>
        </w:tc>
        <w:tc>
          <w:tcPr>
            <w:tcW w:w="686" w:type="dxa"/>
            <w:tcBorders>
              <w:bottom w:val="single" w:sz="4" w:space="0" w:color="auto"/>
            </w:tcBorders>
            <w:textDirection w:val="btLr"/>
          </w:tcPr>
          <w:p w:rsidR="00AD37D3" w:rsidRPr="00D0003F" w:rsidRDefault="00AD37D3" w:rsidP="00C618D5">
            <w:pPr>
              <w:tabs>
                <w:tab w:val="left" w:pos="3340"/>
              </w:tabs>
              <w:jc w:val="center"/>
              <w:rPr>
                <w:rFonts w:ascii="Times New Roman" w:hAnsi="Times New Roman" w:cs="Times New Roman"/>
              </w:rPr>
            </w:pPr>
            <w:r w:rsidRPr="00D0003F">
              <w:rPr>
                <w:rFonts w:ascii="Times New Roman" w:hAnsi="Times New Roman" w:cs="Times New Roman"/>
                <w:b/>
              </w:rPr>
              <w:t>МАРТ</w:t>
            </w:r>
          </w:p>
        </w:tc>
        <w:tc>
          <w:tcPr>
            <w:tcW w:w="678" w:type="dxa"/>
            <w:tcBorders>
              <w:bottom w:val="single" w:sz="4" w:space="0" w:color="auto"/>
            </w:tcBorders>
            <w:textDirection w:val="btLr"/>
          </w:tcPr>
          <w:p w:rsidR="00AD37D3" w:rsidRPr="00D0003F" w:rsidRDefault="00AD37D3" w:rsidP="00C618D5">
            <w:pPr>
              <w:tabs>
                <w:tab w:val="left" w:pos="3340"/>
              </w:tabs>
              <w:jc w:val="center"/>
              <w:rPr>
                <w:rFonts w:ascii="Times New Roman" w:hAnsi="Times New Roman" w:cs="Times New Roman"/>
              </w:rPr>
            </w:pPr>
            <w:r w:rsidRPr="00D0003F">
              <w:rPr>
                <w:rFonts w:ascii="Times New Roman" w:hAnsi="Times New Roman" w:cs="Times New Roman"/>
                <w:b/>
              </w:rPr>
              <w:t>АПРИЛ</w:t>
            </w:r>
          </w:p>
        </w:tc>
        <w:tc>
          <w:tcPr>
            <w:tcW w:w="682" w:type="dxa"/>
            <w:tcBorders>
              <w:bottom w:val="single" w:sz="4" w:space="0" w:color="auto"/>
            </w:tcBorders>
            <w:textDirection w:val="btLr"/>
          </w:tcPr>
          <w:p w:rsidR="00AD37D3" w:rsidRPr="00D0003F" w:rsidRDefault="00AD37D3" w:rsidP="00C618D5">
            <w:pPr>
              <w:tabs>
                <w:tab w:val="left" w:pos="3340"/>
              </w:tabs>
              <w:jc w:val="center"/>
              <w:rPr>
                <w:rFonts w:ascii="Times New Roman" w:hAnsi="Times New Roman" w:cs="Times New Roman"/>
                <w:noProof/>
              </w:rPr>
            </w:pPr>
            <w:r w:rsidRPr="00D0003F">
              <w:rPr>
                <w:rFonts w:ascii="Times New Roman" w:hAnsi="Times New Roman" w:cs="Times New Roman"/>
                <w:b/>
                <w:noProof/>
              </w:rPr>
              <w:t>МАЈ</w:t>
            </w:r>
          </w:p>
        </w:tc>
        <w:tc>
          <w:tcPr>
            <w:tcW w:w="682" w:type="dxa"/>
            <w:tcBorders>
              <w:bottom w:val="single" w:sz="4" w:space="0" w:color="auto"/>
            </w:tcBorders>
            <w:textDirection w:val="btLr"/>
          </w:tcPr>
          <w:p w:rsidR="00AD37D3" w:rsidRPr="00D0003F" w:rsidRDefault="00AD37D3" w:rsidP="00C618D5">
            <w:pPr>
              <w:tabs>
                <w:tab w:val="left" w:pos="3340"/>
              </w:tabs>
              <w:jc w:val="center"/>
              <w:rPr>
                <w:rFonts w:ascii="Times New Roman" w:hAnsi="Times New Roman" w:cs="Times New Roman"/>
              </w:rPr>
            </w:pPr>
            <w:r w:rsidRPr="00D0003F">
              <w:rPr>
                <w:rFonts w:ascii="Times New Roman" w:hAnsi="Times New Roman" w:cs="Times New Roman"/>
                <w:b/>
              </w:rPr>
              <w:t>ЈУН</w:t>
            </w:r>
          </w:p>
        </w:tc>
        <w:tc>
          <w:tcPr>
            <w:tcW w:w="682" w:type="dxa"/>
            <w:tcBorders>
              <w:bottom w:val="single" w:sz="4" w:space="0" w:color="auto"/>
            </w:tcBorders>
            <w:textDirection w:val="btLr"/>
          </w:tcPr>
          <w:p w:rsidR="00AD37D3" w:rsidRPr="00D0003F" w:rsidRDefault="00AD37D3" w:rsidP="00C618D5">
            <w:pPr>
              <w:tabs>
                <w:tab w:val="left" w:pos="3340"/>
              </w:tabs>
              <w:jc w:val="center"/>
              <w:rPr>
                <w:rFonts w:ascii="Times New Roman" w:hAnsi="Times New Roman" w:cs="Times New Roman"/>
              </w:rPr>
            </w:pPr>
            <w:r w:rsidRPr="00D0003F">
              <w:rPr>
                <w:rFonts w:ascii="Times New Roman" w:hAnsi="Times New Roman" w:cs="Times New Roman"/>
                <w:b/>
              </w:rPr>
              <w:t>ЈУЛ</w:t>
            </w:r>
          </w:p>
        </w:tc>
        <w:tc>
          <w:tcPr>
            <w:tcW w:w="682" w:type="dxa"/>
            <w:tcBorders>
              <w:bottom w:val="single" w:sz="4" w:space="0" w:color="auto"/>
            </w:tcBorders>
            <w:textDirection w:val="btLr"/>
          </w:tcPr>
          <w:p w:rsidR="00AD37D3" w:rsidRPr="00D0003F" w:rsidRDefault="00AD37D3" w:rsidP="00C618D5">
            <w:pPr>
              <w:tabs>
                <w:tab w:val="left" w:pos="3340"/>
              </w:tabs>
              <w:ind w:left="118"/>
              <w:jc w:val="center"/>
              <w:rPr>
                <w:rFonts w:ascii="Times New Roman" w:hAnsi="Times New Roman" w:cs="Times New Roman"/>
              </w:rPr>
            </w:pPr>
            <w:r w:rsidRPr="00D0003F">
              <w:rPr>
                <w:rFonts w:ascii="Times New Roman" w:hAnsi="Times New Roman" w:cs="Times New Roman"/>
                <w:b/>
              </w:rPr>
              <w:t>АВГУСТ</w:t>
            </w:r>
          </w:p>
        </w:tc>
        <w:tc>
          <w:tcPr>
            <w:tcW w:w="682" w:type="dxa"/>
            <w:tcBorders>
              <w:bottom w:val="single" w:sz="4" w:space="0" w:color="auto"/>
            </w:tcBorders>
            <w:textDirection w:val="btLr"/>
          </w:tcPr>
          <w:p w:rsidR="00AD37D3" w:rsidRPr="00D0003F" w:rsidRDefault="00AD37D3" w:rsidP="00C618D5">
            <w:pPr>
              <w:tabs>
                <w:tab w:val="left" w:pos="3340"/>
              </w:tabs>
              <w:ind w:left="118"/>
              <w:jc w:val="center"/>
              <w:rPr>
                <w:rFonts w:ascii="Times New Roman" w:hAnsi="Times New Roman" w:cs="Times New Roman"/>
              </w:rPr>
            </w:pPr>
            <w:r w:rsidRPr="00D0003F">
              <w:rPr>
                <w:rFonts w:ascii="Times New Roman" w:hAnsi="Times New Roman" w:cs="Times New Roman"/>
                <w:b/>
              </w:rPr>
              <w:t>СЕПТЕМБАР</w:t>
            </w:r>
          </w:p>
        </w:tc>
        <w:tc>
          <w:tcPr>
            <w:tcW w:w="682" w:type="dxa"/>
            <w:tcBorders>
              <w:bottom w:val="single" w:sz="4" w:space="0" w:color="auto"/>
            </w:tcBorders>
            <w:textDirection w:val="btLr"/>
          </w:tcPr>
          <w:p w:rsidR="00AD37D3" w:rsidRPr="00D0003F" w:rsidRDefault="00AD37D3" w:rsidP="00C618D5">
            <w:pPr>
              <w:tabs>
                <w:tab w:val="left" w:pos="3340"/>
              </w:tabs>
              <w:jc w:val="center"/>
              <w:rPr>
                <w:rFonts w:ascii="Times New Roman" w:hAnsi="Times New Roman" w:cs="Times New Roman"/>
              </w:rPr>
            </w:pPr>
            <w:r w:rsidRPr="00D0003F">
              <w:rPr>
                <w:rFonts w:ascii="Times New Roman" w:hAnsi="Times New Roman" w:cs="Times New Roman"/>
                <w:b/>
              </w:rPr>
              <w:t>ОКТОБАР</w:t>
            </w:r>
          </w:p>
        </w:tc>
        <w:tc>
          <w:tcPr>
            <w:tcW w:w="682" w:type="dxa"/>
            <w:tcBorders>
              <w:bottom w:val="single" w:sz="4" w:space="0" w:color="auto"/>
            </w:tcBorders>
            <w:textDirection w:val="btLr"/>
          </w:tcPr>
          <w:p w:rsidR="00AD37D3" w:rsidRPr="00D0003F" w:rsidRDefault="00AD37D3" w:rsidP="00C618D5">
            <w:pPr>
              <w:tabs>
                <w:tab w:val="left" w:pos="3340"/>
              </w:tabs>
              <w:jc w:val="center"/>
              <w:rPr>
                <w:rFonts w:ascii="Times New Roman" w:hAnsi="Times New Roman" w:cs="Times New Roman"/>
              </w:rPr>
            </w:pPr>
            <w:r w:rsidRPr="00D0003F">
              <w:rPr>
                <w:rFonts w:ascii="Times New Roman" w:hAnsi="Times New Roman" w:cs="Times New Roman"/>
                <w:b/>
              </w:rPr>
              <w:t>НОВЕМБАР</w:t>
            </w:r>
          </w:p>
        </w:tc>
        <w:tc>
          <w:tcPr>
            <w:tcW w:w="682" w:type="dxa"/>
            <w:tcBorders>
              <w:bottom w:val="single" w:sz="4" w:space="0" w:color="auto"/>
            </w:tcBorders>
            <w:textDirection w:val="btLr"/>
          </w:tcPr>
          <w:p w:rsidR="00AD37D3" w:rsidRPr="00D0003F" w:rsidRDefault="00AD37D3" w:rsidP="00C618D5">
            <w:pPr>
              <w:tabs>
                <w:tab w:val="left" w:pos="3340"/>
              </w:tabs>
              <w:jc w:val="center"/>
              <w:rPr>
                <w:rFonts w:ascii="Times New Roman" w:hAnsi="Times New Roman" w:cs="Times New Roman"/>
              </w:rPr>
            </w:pPr>
            <w:r w:rsidRPr="00D0003F">
              <w:rPr>
                <w:rFonts w:ascii="Times New Roman" w:hAnsi="Times New Roman" w:cs="Times New Roman"/>
                <w:b/>
              </w:rPr>
              <w:t>ДЕЦЕМБАР</w:t>
            </w:r>
          </w:p>
        </w:tc>
      </w:tr>
      <w:tr w:rsidR="006210C0" w:rsidTr="00B5556B">
        <w:trPr>
          <w:gridAfter w:val="1"/>
          <w:wAfter w:w="14" w:type="dxa"/>
          <w:trHeight w:val="1684"/>
        </w:trPr>
        <w:tc>
          <w:tcPr>
            <w:tcW w:w="1894" w:type="dxa"/>
            <w:vAlign w:val="center"/>
          </w:tcPr>
          <w:p w:rsidR="006210C0" w:rsidRPr="0000098B" w:rsidRDefault="006210C0" w:rsidP="006210C0">
            <w:pPr>
              <w:ind w:left="8"/>
              <w:rPr>
                <w:rFonts w:ascii="Times New Roman" w:hAnsi="Times New Roman" w:cs="Times New Roman"/>
                <w:b/>
                <w:sz w:val="18"/>
                <w:szCs w:val="18"/>
              </w:rPr>
            </w:pPr>
            <w:r>
              <w:rPr>
                <w:rFonts w:ascii="Times New Roman" w:hAnsi="Times New Roman" w:cs="Times New Roman"/>
                <w:b/>
                <w:sz w:val="18"/>
                <w:szCs w:val="18"/>
                <w:shd w:val="clear" w:color="auto" w:fill="FAF8F6"/>
              </w:rPr>
              <w:t xml:space="preserve">ДОМ ЗДРАВЉА  ДР </w:t>
            </w:r>
            <w:r w:rsidRPr="0000098B">
              <w:rPr>
                <w:rFonts w:ascii="Times New Roman" w:hAnsi="Times New Roman" w:cs="Times New Roman"/>
                <w:b/>
                <w:sz w:val="18"/>
                <w:szCs w:val="18"/>
                <w:shd w:val="clear" w:color="auto" w:fill="FAF8F6"/>
              </w:rPr>
              <w:t xml:space="preserve"> DR MILORAD MIHAJLOVIĆ RAŽANJ</w:t>
            </w:r>
          </w:p>
        </w:tc>
        <w:tc>
          <w:tcPr>
            <w:tcW w:w="1791" w:type="dxa"/>
            <w:vAlign w:val="center"/>
          </w:tcPr>
          <w:p w:rsidR="006210C0" w:rsidRPr="0000098B" w:rsidRDefault="006210C0" w:rsidP="006210C0">
            <w:pPr>
              <w:rPr>
                <w:rFonts w:ascii="Times New Roman" w:hAnsi="Times New Roman" w:cs="Times New Roman"/>
                <w:sz w:val="24"/>
                <w:szCs w:val="24"/>
              </w:rPr>
            </w:pPr>
            <w:r>
              <w:rPr>
                <w:rFonts w:ascii="Times New Roman" w:hAnsi="Times New Roman" w:cs="Times New Roman"/>
                <w:sz w:val="24"/>
                <w:szCs w:val="24"/>
              </w:rPr>
              <w:t>Општа медицинска пракса</w:t>
            </w:r>
          </w:p>
        </w:tc>
        <w:tc>
          <w:tcPr>
            <w:tcW w:w="1279" w:type="dxa"/>
            <w:tcBorders>
              <w:bottom w:val="single" w:sz="4" w:space="0" w:color="auto"/>
            </w:tcBorders>
          </w:tcPr>
          <w:p w:rsidR="006210C0" w:rsidRPr="00C618D5" w:rsidRDefault="006210C0" w:rsidP="00C618D5">
            <w:pPr>
              <w:rPr>
                <w:rFonts w:ascii="Times New Roman" w:hAnsi="Times New Roman" w:cs="Times New Roman"/>
                <w:sz w:val="24"/>
                <w:szCs w:val="24"/>
              </w:rPr>
            </w:pPr>
            <w:r w:rsidRPr="00C618D5">
              <w:rPr>
                <w:rFonts w:ascii="Times New Roman" w:hAnsi="Times New Roman" w:cs="Times New Roman"/>
                <w:sz w:val="24"/>
                <w:szCs w:val="24"/>
              </w:rPr>
              <w:t>Ваздух</w:t>
            </w:r>
          </w:p>
          <w:p w:rsidR="006210C0" w:rsidRPr="00C618D5" w:rsidRDefault="006210C0" w:rsidP="00C618D5">
            <w:pPr>
              <w:rPr>
                <w:rFonts w:ascii="Times New Roman" w:hAnsi="Times New Roman" w:cs="Times New Roman"/>
                <w:sz w:val="24"/>
                <w:szCs w:val="24"/>
              </w:rPr>
            </w:pPr>
            <w:r w:rsidRPr="00C618D5">
              <w:rPr>
                <w:rFonts w:ascii="Times New Roman" w:hAnsi="Times New Roman" w:cs="Times New Roman"/>
                <w:sz w:val="24"/>
                <w:szCs w:val="24"/>
              </w:rPr>
              <w:t>Отпад</w:t>
            </w:r>
          </w:p>
          <w:p w:rsidR="006210C0" w:rsidRPr="00C618D5" w:rsidRDefault="006210C0" w:rsidP="00B5556B">
            <w:pPr>
              <w:jc w:val="center"/>
              <w:rPr>
                <w:rFonts w:ascii="Times New Roman" w:hAnsi="Times New Roman" w:cs="Times New Roman"/>
                <w:sz w:val="24"/>
                <w:szCs w:val="24"/>
              </w:rPr>
            </w:pPr>
          </w:p>
        </w:tc>
        <w:tc>
          <w:tcPr>
            <w:tcW w:w="1194" w:type="dxa"/>
            <w:tcBorders>
              <w:bottom w:val="single" w:sz="4" w:space="0" w:color="auto"/>
            </w:tcBorders>
            <w:vAlign w:val="center"/>
          </w:tcPr>
          <w:p w:rsidR="006210C0" w:rsidRPr="00C618D5" w:rsidRDefault="006210C0" w:rsidP="00C618D5">
            <w:pPr>
              <w:jc w:val="center"/>
              <w:rPr>
                <w:rFonts w:ascii="Times New Roman" w:hAnsi="Times New Roman" w:cs="Times New Roman"/>
                <w:sz w:val="24"/>
                <w:szCs w:val="24"/>
              </w:rPr>
            </w:pPr>
            <w:r w:rsidRPr="00C618D5">
              <w:rPr>
                <w:rFonts w:ascii="Times New Roman" w:hAnsi="Times New Roman" w:cs="Times New Roman"/>
                <w:sz w:val="24"/>
                <w:szCs w:val="24"/>
              </w:rPr>
              <w:t>средњи</w:t>
            </w:r>
          </w:p>
        </w:tc>
        <w:tc>
          <w:tcPr>
            <w:tcW w:w="682" w:type="dxa"/>
            <w:tcBorders>
              <w:bottom w:val="single" w:sz="4" w:space="0" w:color="auto"/>
            </w:tcBorders>
            <w:vAlign w:val="center"/>
          </w:tcPr>
          <w:p w:rsidR="006210C0" w:rsidRPr="000C6233" w:rsidRDefault="006210C0"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6210C0" w:rsidRPr="000C6233" w:rsidRDefault="006210C0" w:rsidP="00C618D5">
            <w:pPr>
              <w:tabs>
                <w:tab w:val="left" w:pos="3340"/>
              </w:tabs>
              <w:ind w:left="45"/>
              <w:jc w:val="center"/>
              <w:rPr>
                <w:rFonts w:ascii="Times New Roman" w:hAnsi="Times New Roman" w:cs="Times New Roman"/>
                <w:sz w:val="28"/>
                <w:szCs w:val="28"/>
              </w:rPr>
            </w:pPr>
          </w:p>
        </w:tc>
        <w:tc>
          <w:tcPr>
            <w:tcW w:w="686" w:type="dxa"/>
            <w:tcBorders>
              <w:bottom w:val="single" w:sz="4" w:space="0" w:color="auto"/>
            </w:tcBorders>
            <w:vAlign w:val="center"/>
          </w:tcPr>
          <w:p w:rsidR="006210C0" w:rsidRPr="000C6233" w:rsidRDefault="008E56B0" w:rsidP="00C618D5">
            <w:pPr>
              <w:tabs>
                <w:tab w:val="left" w:pos="3340"/>
              </w:tabs>
              <w:jc w:val="center"/>
              <w:rPr>
                <w:rFonts w:ascii="Times New Roman" w:hAnsi="Times New Roman" w:cs="Times New Roman"/>
                <w:sz w:val="28"/>
                <w:szCs w:val="28"/>
              </w:rPr>
            </w:pPr>
            <w:r>
              <w:rPr>
                <w:rFonts w:ascii="Times New Roman" w:hAnsi="Times New Roman" w:cs="Times New Roman"/>
                <w:sz w:val="28"/>
                <w:szCs w:val="28"/>
              </w:rPr>
              <w:t>x</w:t>
            </w:r>
          </w:p>
        </w:tc>
        <w:tc>
          <w:tcPr>
            <w:tcW w:w="678" w:type="dxa"/>
            <w:tcBorders>
              <w:bottom w:val="single" w:sz="4" w:space="0" w:color="auto"/>
            </w:tcBorders>
            <w:vAlign w:val="center"/>
          </w:tcPr>
          <w:p w:rsidR="006210C0" w:rsidRPr="000C6233" w:rsidRDefault="006210C0"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6210C0" w:rsidRPr="000C6233" w:rsidRDefault="006210C0" w:rsidP="00C618D5">
            <w:pPr>
              <w:tabs>
                <w:tab w:val="left" w:pos="3340"/>
              </w:tabs>
              <w:jc w:val="center"/>
              <w:rPr>
                <w:rFonts w:ascii="Times New Roman" w:hAnsi="Times New Roman" w:cs="Times New Roman"/>
                <w:noProof/>
                <w:sz w:val="28"/>
                <w:szCs w:val="28"/>
              </w:rPr>
            </w:pPr>
          </w:p>
        </w:tc>
        <w:tc>
          <w:tcPr>
            <w:tcW w:w="682" w:type="dxa"/>
            <w:tcBorders>
              <w:bottom w:val="single" w:sz="4" w:space="0" w:color="auto"/>
            </w:tcBorders>
            <w:vAlign w:val="center"/>
          </w:tcPr>
          <w:p w:rsidR="006210C0" w:rsidRPr="000C6233" w:rsidRDefault="006210C0"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6210C0" w:rsidRPr="000C6233" w:rsidRDefault="006210C0"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6210C0" w:rsidRPr="000C6233" w:rsidRDefault="006210C0" w:rsidP="00C618D5">
            <w:pPr>
              <w:tabs>
                <w:tab w:val="left" w:pos="3340"/>
              </w:tabs>
              <w:ind w:left="118"/>
              <w:jc w:val="center"/>
              <w:rPr>
                <w:rFonts w:ascii="Times New Roman" w:hAnsi="Times New Roman" w:cs="Times New Roman"/>
                <w:sz w:val="28"/>
                <w:szCs w:val="28"/>
              </w:rPr>
            </w:pPr>
          </w:p>
        </w:tc>
        <w:tc>
          <w:tcPr>
            <w:tcW w:w="682" w:type="dxa"/>
            <w:tcBorders>
              <w:bottom w:val="single" w:sz="4" w:space="0" w:color="auto"/>
            </w:tcBorders>
            <w:vAlign w:val="center"/>
          </w:tcPr>
          <w:p w:rsidR="006210C0" w:rsidRPr="000C6233" w:rsidRDefault="006210C0" w:rsidP="00C618D5">
            <w:pPr>
              <w:tabs>
                <w:tab w:val="left" w:pos="3340"/>
              </w:tabs>
              <w:ind w:left="118"/>
              <w:jc w:val="center"/>
              <w:rPr>
                <w:rFonts w:ascii="Times New Roman" w:hAnsi="Times New Roman" w:cs="Times New Roman"/>
                <w:sz w:val="28"/>
                <w:szCs w:val="28"/>
              </w:rPr>
            </w:pPr>
          </w:p>
        </w:tc>
        <w:tc>
          <w:tcPr>
            <w:tcW w:w="682" w:type="dxa"/>
            <w:tcBorders>
              <w:bottom w:val="single" w:sz="4" w:space="0" w:color="auto"/>
            </w:tcBorders>
            <w:vAlign w:val="center"/>
          </w:tcPr>
          <w:p w:rsidR="006210C0" w:rsidRPr="000C6233" w:rsidRDefault="006210C0"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6210C0" w:rsidRPr="000C6233" w:rsidRDefault="006210C0"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6210C0" w:rsidRPr="000C6233" w:rsidRDefault="008E56B0" w:rsidP="00C618D5">
            <w:pPr>
              <w:tabs>
                <w:tab w:val="left" w:pos="3340"/>
              </w:tabs>
              <w:jc w:val="center"/>
              <w:rPr>
                <w:rFonts w:ascii="Times New Roman" w:hAnsi="Times New Roman" w:cs="Times New Roman"/>
                <w:sz w:val="28"/>
                <w:szCs w:val="28"/>
              </w:rPr>
            </w:pPr>
            <w:r>
              <w:rPr>
                <w:rFonts w:ascii="Times New Roman" w:hAnsi="Times New Roman" w:cs="Times New Roman"/>
                <w:sz w:val="28"/>
                <w:szCs w:val="28"/>
              </w:rPr>
              <w:t>x</w:t>
            </w:r>
          </w:p>
        </w:tc>
      </w:tr>
      <w:tr w:rsidR="006210C0" w:rsidTr="003464BA">
        <w:trPr>
          <w:gridAfter w:val="1"/>
          <w:wAfter w:w="14" w:type="dxa"/>
          <w:trHeight w:val="1684"/>
        </w:trPr>
        <w:tc>
          <w:tcPr>
            <w:tcW w:w="1894" w:type="dxa"/>
            <w:vAlign w:val="center"/>
          </w:tcPr>
          <w:p w:rsidR="006210C0" w:rsidRPr="00951569" w:rsidRDefault="00951569" w:rsidP="006210C0">
            <w:pPr>
              <w:rPr>
                <w:rFonts w:ascii="Times New Roman" w:hAnsi="Times New Roman" w:cs="Times New Roman"/>
                <w:b/>
                <w:sz w:val="18"/>
                <w:szCs w:val="18"/>
              </w:rPr>
            </w:pPr>
            <w:r>
              <w:rPr>
                <w:rFonts w:ascii="Times New Roman" w:hAnsi="Times New Roman" w:cs="Times New Roman"/>
                <w:b/>
                <w:sz w:val="18"/>
                <w:szCs w:val="18"/>
              </w:rPr>
              <w:t>ЕМИЛИЈА ЂОКИЋ ПР ПРОИЗВОДЊА НАМЕШТАЈА  БОР СТИЛ 21 СМИЛОВАЦ</w:t>
            </w:r>
          </w:p>
        </w:tc>
        <w:tc>
          <w:tcPr>
            <w:tcW w:w="1791" w:type="dxa"/>
            <w:vAlign w:val="center"/>
          </w:tcPr>
          <w:p w:rsidR="006210C0" w:rsidRPr="00F84144" w:rsidRDefault="006210C0" w:rsidP="006210C0">
            <w:pPr>
              <w:rPr>
                <w:rFonts w:ascii="Times New Roman" w:hAnsi="Times New Roman" w:cs="Times New Roman"/>
                <w:sz w:val="24"/>
                <w:szCs w:val="24"/>
              </w:rPr>
            </w:pPr>
            <w:r>
              <w:rPr>
                <w:rFonts w:ascii="Times New Roman" w:hAnsi="Times New Roman" w:cs="Times New Roman"/>
                <w:sz w:val="24"/>
                <w:szCs w:val="24"/>
              </w:rPr>
              <w:t>Производња осталог намештаја</w:t>
            </w:r>
          </w:p>
        </w:tc>
        <w:tc>
          <w:tcPr>
            <w:tcW w:w="1279" w:type="dxa"/>
            <w:tcBorders>
              <w:bottom w:val="single" w:sz="4" w:space="0" w:color="auto"/>
            </w:tcBorders>
            <w:vAlign w:val="center"/>
          </w:tcPr>
          <w:p w:rsidR="006210C0" w:rsidRPr="00C618D5" w:rsidRDefault="006210C0" w:rsidP="00C618D5">
            <w:pPr>
              <w:ind w:right="-112"/>
              <w:rPr>
                <w:rFonts w:ascii="Times New Roman" w:hAnsi="Times New Roman" w:cs="Times New Roman"/>
                <w:sz w:val="24"/>
                <w:szCs w:val="24"/>
              </w:rPr>
            </w:pPr>
            <w:r w:rsidRPr="00C618D5">
              <w:rPr>
                <w:rFonts w:ascii="Times New Roman" w:hAnsi="Times New Roman" w:cs="Times New Roman"/>
                <w:sz w:val="24"/>
                <w:szCs w:val="24"/>
              </w:rPr>
              <w:t>Отпад</w:t>
            </w:r>
          </w:p>
        </w:tc>
        <w:tc>
          <w:tcPr>
            <w:tcW w:w="1194" w:type="dxa"/>
            <w:tcBorders>
              <w:bottom w:val="single" w:sz="4" w:space="0" w:color="auto"/>
            </w:tcBorders>
            <w:vAlign w:val="center"/>
          </w:tcPr>
          <w:p w:rsidR="006210C0" w:rsidRPr="00C618D5" w:rsidRDefault="006210C0" w:rsidP="00C618D5">
            <w:pPr>
              <w:jc w:val="center"/>
              <w:rPr>
                <w:sz w:val="24"/>
                <w:szCs w:val="24"/>
              </w:rPr>
            </w:pPr>
            <w:r w:rsidRPr="00C618D5">
              <w:rPr>
                <w:rFonts w:ascii="Times New Roman" w:hAnsi="Times New Roman" w:cs="Times New Roman"/>
                <w:sz w:val="24"/>
                <w:szCs w:val="24"/>
              </w:rPr>
              <w:t>средњи</w:t>
            </w:r>
          </w:p>
        </w:tc>
        <w:tc>
          <w:tcPr>
            <w:tcW w:w="682" w:type="dxa"/>
            <w:tcBorders>
              <w:bottom w:val="single" w:sz="4" w:space="0" w:color="auto"/>
            </w:tcBorders>
            <w:vAlign w:val="center"/>
          </w:tcPr>
          <w:p w:rsidR="006210C0" w:rsidRPr="000C6233" w:rsidRDefault="006210C0"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6210C0" w:rsidRPr="000C6233" w:rsidRDefault="006210C0" w:rsidP="00C618D5">
            <w:pPr>
              <w:tabs>
                <w:tab w:val="left" w:pos="3340"/>
              </w:tabs>
              <w:ind w:left="45"/>
              <w:jc w:val="center"/>
              <w:rPr>
                <w:rFonts w:ascii="Times New Roman" w:hAnsi="Times New Roman" w:cs="Times New Roman"/>
                <w:sz w:val="28"/>
                <w:szCs w:val="28"/>
              </w:rPr>
            </w:pPr>
          </w:p>
        </w:tc>
        <w:tc>
          <w:tcPr>
            <w:tcW w:w="686" w:type="dxa"/>
            <w:tcBorders>
              <w:bottom w:val="single" w:sz="4" w:space="0" w:color="auto"/>
            </w:tcBorders>
            <w:vAlign w:val="center"/>
          </w:tcPr>
          <w:p w:rsidR="006210C0" w:rsidRPr="000C6233" w:rsidRDefault="006210C0" w:rsidP="00C618D5">
            <w:pPr>
              <w:tabs>
                <w:tab w:val="left" w:pos="3340"/>
              </w:tabs>
              <w:jc w:val="center"/>
              <w:rPr>
                <w:rFonts w:ascii="Times New Roman" w:hAnsi="Times New Roman" w:cs="Times New Roman"/>
                <w:sz w:val="28"/>
                <w:szCs w:val="28"/>
              </w:rPr>
            </w:pPr>
          </w:p>
        </w:tc>
        <w:tc>
          <w:tcPr>
            <w:tcW w:w="678" w:type="dxa"/>
            <w:tcBorders>
              <w:bottom w:val="single" w:sz="4" w:space="0" w:color="auto"/>
            </w:tcBorders>
            <w:vAlign w:val="center"/>
          </w:tcPr>
          <w:p w:rsidR="006210C0" w:rsidRPr="000C6233" w:rsidRDefault="006210C0"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6210C0" w:rsidRPr="000C6233" w:rsidRDefault="006210C0" w:rsidP="00C618D5">
            <w:pPr>
              <w:tabs>
                <w:tab w:val="left" w:pos="3340"/>
              </w:tabs>
              <w:jc w:val="center"/>
              <w:rPr>
                <w:rFonts w:ascii="Times New Roman" w:hAnsi="Times New Roman" w:cs="Times New Roman"/>
                <w:noProof/>
                <w:sz w:val="28"/>
                <w:szCs w:val="28"/>
              </w:rPr>
            </w:pPr>
          </w:p>
        </w:tc>
        <w:tc>
          <w:tcPr>
            <w:tcW w:w="682" w:type="dxa"/>
            <w:tcBorders>
              <w:bottom w:val="single" w:sz="4" w:space="0" w:color="auto"/>
            </w:tcBorders>
            <w:vAlign w:val="center"/>
          </w:tcPr>
          <w:p w:rsidR="006210C0" w:rsidRPr="000C6233" w:rsidRDefault="006210C0"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6210C0" w:rsidRPr="000C6233" w:rsidRDefault="006210C0"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6210C0" w:rsidRPr="000C6233" w:rsidRDefault="006210C0" w:rsidP="00C618D5">
            <w:pPr>
              <w:tabs>
                <w:tab w:val="left" w:pos="3340"/>
              </w:tabs>
              <w:ind w:left="118"/>
              <w:jc w:val="center"/>
              <w:rPr>
                <w:rFonts w:ascii="Times New Roman" w:hAnsi="Times New Roman" w:cs="Times New Roman"/>
                <w:sz w:val="28"/>
                <w:szCs w:val="28"/>
              </w:rPr>
            </w:pPr>
          </w:p>
        </w:tc>
        <w:tc>
          <w:tcPr>
            <w:tcW w:w="682" w:type="dxa"/>
            <w:tcBorders>
              <w:bottom w:val="single" w:sz="4" w:space="0" w:color="auto"/>
            </w:tcBorders>
            <w:vAlign w:val="center"/>
          </w:tcPr>
          <w:p w:rsidR="006210C0" w:rsidRPr="000C6233" w:rsidRDefault="006210C0" w:rsidP="00C618D5">
            <w:pPr>
              <w:tabs>
                <w:tab w:val="left" w:pos="3340"/>
              </w:tabs>
              <w:ind w:left="118"/>
              <w:jc w:val="center"/>
              <w:rPr>
                <w:rFonts w:ascii="Times New Roman" w:hAnsi="Times New Roman" w:cs="Times New Roman"/>
                <w:sz w:val="28"/>
                <w:szCs w:val="28"/>
              </w:rPr>
            </w:pPr>
          </w:p>
        </w:tc>
        <w:tc>
          <w:tcPr>
            <w:tcW w:w="682" w:type="dxa"/>
            <w:tcBorders>
              <w:bottom w:val="single" w:sz="4" w:space="0" w:color="auto"/>
            </w:tcBorders>
            <w:vAlign w:val="center"/>
          </w:tcPr>
          <w:p w:rsidR="006210C0" w:rsidRPr="000C6233" w:rsidRDefault="006210C0"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6210C0" w:rsidRPr="000C6233" w:rsidRDefault="006210C0"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6210C0" w:rsidRPr="000C6233" w:rsidRDefault="006210C0" w:rsidP="00C618D5">
            <w:pPr>
              <w:tabs>
                <w:tab w:val="left" w:pos="3340"/>
              </w:tabs>
              <w:jc w:val="center"/>
              <w:rPr>
                <w:rFonts w:ascii="Times New Roman" w:hAnsi="Times New Roman" w:cs="Times New Roman"/>
                <w:sz w:val="28"/>
                <w:szCs w:val="28"/>
              </w:rPr>
            </w:pPr>
          </w:p>
        </w:tc>
      </w:tr>
      <w:tr w:rsidR="006210C0" w:rsidTr="003464BA">
        <w:trPr>
          <w:gridAfter w:val="1"/>
          <w:wAfter w:w="14" w:type="dxa"/>
          <w:trHeight w:val="1684"/>
        </w:trPr>
        <w:tc>
          <w:tcPr>
            <w:tcW w:w="1894" w:type="dxa"/>
            <w:vAlign w:val="center"/>
          </w:tcPr>
          <w:p w:rsidR="006210C0" w:rsidRDefault="006210C0" w:rsidP="006210C0">
            <w:pPr>
              <w:rPr>
                <w:rFonts w:ascii="Times New Roman" w:hAnsi="Times New Roman" w:cs="Times New Roman"/>
                <w:b/>
                <w:sz w:val="18"/>
                <w:szCs w:val="18"/>
              </w:rPr>
            </w:pPr>
          </w:p>
          <w:p w:rsidR="006210C0" w:rsidRPr="00203311" w:rsidRDefault="006210C0" w:rsidP="006210C0">
            <w:pPr>
              <w:rPr>
                <w:rFonts w:ascii="Times New Roman" w:hAnsi="Times New Roman" w:cs="Times New Roman"/>
                <w:b/>
                <w:sz w:val="18"/>
                <w:szCs w:val="18"/>
              </w:rPr>
            </w:pPr>
            <w:r>
              <w:rPr>
                <w:rFonts w:ascii="Times New Roman" w:hAnsi="Times New Roman" w:cs="Times New Roman"/>
                <w:b/>
                <w:sz w:val="18"/>
                <w:szCs w:val="18"/>
              </w:rPr>
              <w:t>ОСНОВНА ШКОЛА „ ВУК КАРАЏИЋ ВИТОШЕВАЦ</w:t>
            </w:r>
          </w:p>
        </w:tc>
        <w:tc>
          <w:tcPr>
            <w:tcW w:w="1791" w:type="dxa"/>
            <w:vAlign w:val="center"/>
          </w:tcPr>
          <w:p w:rsidR="006210C0" w:rsidRPr="00D0003F" w:rsidRDefault="006210C0" w:rsidP="006210C0">
            <w:pPr>
              <w:rPr>
                <w:rFonts w:ascii="Times New Roman" w:hAnsi="Times New Roman" w:cs="Times New Roman"/>
                <w:sz w:val="24"/>
                <w:szCs w:val="24"/>
              </w:rPr>
            </w:pPr>
            <w:r w:rsidRPr="00D0003F">
              <w:rPr>
                <w:rFonts w:ascii="Times New Roman" w:hAnsi="Times New Roman" w:cs="Times New Roman"/>
                <w:sz w:val="24"/>
                <w:szCs w:val="24"/>
              </w:rPr>
              <w:t>Oсновно образовање</w:t>
            </w:r>
          </w:p>
        </w:tc>
        <w:tc>
          <w:tcPr>
            <w:tcW w:w="1279" w:type="dxa"/>
            <w:tcBorders>
              <w:bottom w:val="single" w:sz="4" w:space="0" w:color="auto"/>
            </w:tcBorders>
            <w:vAlign w:val="center"/>
          </w:tcPr>
          <w:p w:rsidR="006210C0" w:rsidRPr="00C618D5" w:rsidRDefault="00951569" w:rsidP="006210C0">
            <w:pPr>
              <w:rPr>
                <w:rFonts w:ascii="Times New Roman" w:hAnsi="Times New Roman" w:cs="Times New Roman"/>
                <w:sz w:val="24"/>
                <w:szCs w:val="24"/>
              </w:rPr>
            </w:pPr>
            <w:r w:rsidRPr="00C618D5">
              <w:rPr>
                <w:rFonts w:ascii="Times New Roman" w:hAnsi="Times New Roman" w:cs="Times New Roman"/>
                <w:sz w:val="24"/>
                <w:szCs w:val="24"/>
              </w:rPr>
              <w:t>В</w:t>
            </w:r>
            <w:r w:rsidR="006210C0" w:rsidRPr="00C618D5">
              <w:rPr>
                <w:rFonts w:ascii="Times New Roman" w:hAnsi="Times New Roman" w:cs="Times New Roman"/>
                <w:sz w:val="24"/>
                <w:szCs w:val="24"/>
              </w:rPr>
              <w:t>аздух</w:t>
            </w:r>
          </w:p>
        </w:tc>
        <w:tc>
          <w:tcPr>
            <w:tcW w:w="1194" w:type="dxa"/>
            <w:tcBorders>
              <w:bottom w:val="single" w:sz="4" w:space="0" w:color="auto"/>
            </w:tcBorders>
            <w:vAlign w:val="center"/>
          </w:tcPr>
          <w:p w:rsidR="006210C0" w:rsidRPr="00C618D5" w:rsidRDefault="006210C0" w:rsidP="00C618D5">
            <w:pPr>
              <w:tabs>
                <w:tab w:val="left" w:pos="3340"/>
              </w:tabs>
              <w:jc w:val="center"/>
              <w:rPr>
                <w:rFonts w:ascii="Times New Roman" w:hAnsi="Times New Roman" w:cs="Times New Roman"/>
                <w:sz w:val="24"/>
                <w:szCs w:val="24"/>
              </w:rPr>
            </w:pPr>
            <w:r w:rsidRPr="00C618D5">
              <w:rPr>
                <w:rFonts w:ascii="Times New Roman" w:hAnsi="Times New Roman" w:cs="Times New Roman"/>
                <w:sz w:val="24"/>
                <w:szCs w:val="24"/>
              </w:rPr>
              <w:t>средњи</w:t>
            </w:r>
          </w:p>
        </w:tc>
        <w:tc>
          <w:tcPr>
            <w:tcW w:w="682" w:type="dxa"/>
            <w:tcBorders>
              <w:bottom w:val="single" w:sz="4" w:space="0" w:color="auto"/>
            </w:tcBorders>
            <w:vAlign w:val="center"/>
          </w:tcPr>
          <w:p w:rsidR="006210C0" w:rsidRPr="000C6233" w:rsidRDefault="006210C0"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6210C0" w:rsidRPr="000C6233" w:rsidRDefault="008E56B0" w:rsidP="00C618D5">
            <w:pPr>
              <w:tabs>
                <w:tab w:val="left" w:pos="3340"/>
              </w:tabs>
              <w:ind w:left="45"/>
              <w:jc w:val="center"/>
              <w:rPr>
                <w:rFonts w:ascii="Times New Roman" w:hAnsi="Times New Roman" w:cs="Times New Roman"/>
                <w:sz w:val="28"/>
                <w:szCs w:val="28"/>
              </w:rPr>
            </w:pPr>
            <w:r>
              <w:rPr>
                <w:rFonts w:ascii="Times New Roman" w:hAnsi="Times New Roman" w:cs="Times New Roman"/>
                <w:sz w:val="28"/>
                <w:szCs w:val="28"/>
              </w:rPr>
              <w:t>x</w:t>
            </w:r>
          </w:p>
        </w:tc>
        <w:tc>
          <w:tcPr>
            <w:tcW w:w="686" w:type="dxa"/>
            <w:tcBorders>
              <w:bottom w:val="single" w:sz="4" w:space="0" w:color="auto"/>
            </w:tcBorders>
            <w:vAlign w:val="center"/>
          </w:tcPr>
          <w:p w:rsidR="006210C0" w:rsidRPr="000C6233" w:rsidRDefault="006210C0" w:rsidP="00C618D5">
            <w:pPr>
              <w:tabs>
                <w:tab w:val="left" w:pos="3340"/>
              </w:tabs>
              <w:jc w:val="center"/>
              <w:rPr>
                <w:rFonts w:ascii="Times New Roman" w:hAnsi="Times New Roman" w:cs="Times New Roman"/>
                <w:sz w:val="28"/>
                <w:szCs w:val="28"/>
              </w:rPr>
            </w:pPr>
          </w:p>
        </w:tc>
        <w:tc>
          <w:tcPr>
            <w:tcW w:w="678" w:type="dxa"/>
            <w:tcBorders>
              <w:bottom w:val="single" w:sz="4" w:space="0" w:color="auto"/>
            </w:tcBorders>
            <w:vAlign w:val="center"/>
          </w:tcPr>
          <w:p w:rsidR="006210C0" w:rsidRPr="000C6233" w:rsidRDefault="006210C0"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6210C0" w:rsidRPr="000C6233" w:rsidRDefault="006210C0" w:rsidP="00C618D5">
            <w:pPr>
              <w:tabs>
                <w:tab w:val="left" w:pos="3340"/>
              </w:tabs>
              <w:jc w:val="center"/>
              <w:rPr>
                <w:rFonts w:ascii="Times New Roman" w:hAnsi="Times New Roman" w:cs="Times New Roman"/>
                <w:noProof/>
                <w:sz w:val="28"/>
                <w:szCs w:val="28"/>
              </w:rPr>
            </w:pPr>
          </w:p>
        </w:tc>
        <w:tc>
          <w:tcPr>
            <w:tcW w:w="682" w:type="dxa"/>
            <w:tcBorders>
              <w:bottom w:val="single" w:sz="4" w:space="0" w:color="auto"/>
            </w:tcBorders>
            <w:vAlign w:val="center"/>
          </w:tcPr>
          <w:p w:rsidR="006210C0" w:rsidRPr="000C6233" w:rsidRDefault="006210C0"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6210C0" w:rsidRPr="000C6233" w:rsidRDefault="006210C0"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6210C0" w:rsidRPr="000C6233" w:rsidRDefault="006210C0" w:rsidP="00C618D5">
            <w:pPr>
              <w:tabs>
                <w:tab w:val="left" w:pos="3340"/>
              </w:tabs>
              <w:ind w:left="118"/>
              <w:jc w:val="center"/>
              <w:rPr>
                <w:rFonts w:ascii="Times New Roman" w:hAnsi="Times New Roman" w:cs="Times New Roman"/>
                <w:sz w:val="28"/>
                <w:szCs w:val="28"/>
              </w:rPr>
            </w:pPr>
          </w:p>
        </w:tc>
        <w:tc>
          <w:tcPr>
            <w:tcW w:w="682" w:type="dxa"/>
            <w:tcBorders>
              <w:bottom w:val="single" w:sz="4" w:space="0" w:color="auto"/>
            </w:tcBorders>
            <w:vAlign w:val="center"/>
          </w:tcPr>
          <w:p w:rsidR="006210C0" w:rsidRPr="000C6233" w:rsidRDefault="006210C0" w:rsidP="00C618D5">
            <w:pPr>
              <w:tabs>
                <w:tab w:val="left" w:pos="3340"/>
              </w:tabs>
              <w:ind w:left="118"/>
              <w:jc w:val="center"/>
              <w:rPr>
                <w:rFonts w:ascii="Times New Roman" w:hAnsi="Times New Roman" w:cs="Times New Roman"/>
                <w:sz w:val="28"/>
                <w:szCs w:val="28"/>
              </w:rPr>
            </w:pPr>
          </w:p>
        </w:tc>
        <w:tc>
          <w:tcPr>
            <w:tcW w:w="682" w:type="dxa"/>
            <w:tcBorders>
              <w:bottom w:val="single" w:sz="4" w:space="0" w:color="auto"/>
            </w:tcBorders>
            <w:vAlign w:val="center"/>
          </w:tcPr>
          <w:p w:rsidR="006210C0" w:rsidRPr="000C6233" w:rsidRDefault="006210C0"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6210C0" w:rsidRPr="000C6233" w:rsidRDefault="006210C0" w:rsidP="00C618D5">
            <w:pPr>
              <w:tabs>
                <w:tab w:val="left" w:pos="3340"/>
              </w:tabs>
              <w:jc w:val="center"/>
              <w:rPr>
                <w:rFonts w:ascii="Times New Roman" w:hAnsi="Times New Roman" w:cs="Times New Roman"/>
                <w:sz w:val="28"/>
                <w:szCs w:val="28"/>
              </w:rPr>
            </w:pPr>
          </w:p>
        </w:tc>
        <w:tc>
          <w:tcPr>
            <w:tcW w:w="682" w:type="dxa"/>
            <w:tcBorders>
              <w:bottom w:val="single" w:sz="4" w:space="0" w:color="auto"/>
            </w:tcBorders>
            <w:vAlign w:val="center"/>
          </w:tcPr>
          <w:p w:rsidR="006210C0" w:rsidRPr="000C6233" w:rsidRDefault="008E56B0" w:rsidP="00C618D5">
            <w:pPr>
              <w:tabs>
                <w:tab w:val="left" w:pos="3340"/>
              </w:tabs>
              <w:jc w:val="center"/>
              <w:rPr>
                <w:rFonts w:ascii="Times New Roman" w:hAnsi="Times New Roman" w:cs="Times New Roman"/>
                <w:sz w:val="28"/>
                <w:szCs w:val="28"/>
              </w:rPr>
            </w:pPr>
            <w:r>
              <w:rPr>
                <w:rFonts w:ascii="Times New Roman" w:hAnsi="Times New Roman" w:cs="Times New Roman"/>
                <w:sz w:val="28"/>
                <w:szCs w:val="28"/>
              </w:rPr>
              <w:t>x</w:t>
            </w:r>
          </w:p>
        </w:tc>
      </w:tr>
      <w:tr w:rsidR="006210C0" w:rsidRPr="00CA62C9" w:rsidTr="003464BA">
        <w:trPr>
          <w:gridAfter w:val="1"/>
          <w:wAfter w:w="14" w:type="dxa"/>
          <w:trHeight w:val="652"/>
        </w:trPr>
        <w:tc>
          <w:tcPr>
            <w:tcW w:w="1894" w:type="dxa"/>
          </w:tcPr>
          <w:p w:rsidR="006210C0" w:rsidRPr="00CA62C9" w:rsidRDefault="006210C0" w:rsidP="006210C0">
            <w:pPr>
              <w:ind w:left="8"/>
              <w:rPr>
                <w:rFonts w:ascii="Times New Roman" w:hAnsi="Times New Roman" w:cs="Times New Roman"/>
                <w:b/>
                <w:sz w:val="18"/>
                <w:szCs w:val="18"/>
              </w:rPr>
            </w:pPr>
          </w:p>
        </w:tc>
        <w:tc>
          <w:tcPr>
            <w:tcW w:w="1791" w:type="dxa"/>
          </w:tcPr>
          <w:p w:rsidR="006210C0" w:rsidRPr="003145B8" w:rsidRDefault="006210C0" w:rsidP="006210C0">
            <w:pPr>
              <w:rPr>
                <w:rFonts w:ascii="Times New Roman" w:hAnsi="Times New Roman" w:cs="Times New Roman"/>
                <w:sz w:val="18"/>
                <w:szCs w:val="18"/>
              </w:rPr>
            </w:pPr>
          </w:p>
        </w:tc>
        <w:tc>
          <w:tcPr>
            <w:tcW w:w="1279" w:type="dxa"/>
          </w:tcPr>
          <w:p w:rsidR="006210C0" w:rsidRPr="006C24F9" w:rsidRDefault="006210C0" w:rsidP="006210C0">
            <w:pPr>
              <w:rPr>
                <w:rFonts w:ascii="Times New Roman" w:hAnsi="Times New Roman" w:cs="Times New Roman"/>
                <w:b/>
                <w:sz w:val="18"/>
                <w:szCs w:val="18"/>
              </w:rPr>
            </w:pPr>
          </w:p>
        </w:tc>
        <w:tc>
          <w:tcPr>
            <w:tcW w:w="1194" w:type="dxa"/>
          </w:tcPr>
          <w:p w:rsidR="006210C0" w:rsidRPr="00CA62C9" w:rsidRDefault="006210C0" w:rsidP="006210C0">
            <w:pPr>
              <w:rPr>
                <w:rFonts w:ascii="Times New Roman" w:hAnsi="Times New Roman" w:cs="Times New Roman"/>
                <w:sz w:val="18"/>
                <w:szCs w:val="18"/>
              </w:rPr>
            </w:pPr>
          </w:p>
        </w:tc>
        <w:tc>
          <w:tcPr>
            <w:tcW w:w="682" w:type="dxa"/>
            <w:vAlign w:val="center"/>
          </w:tcPr>
          <w:p w:rsidR="006210C0" w:rsidRPr="001D7B90" w:rsidRDefault="006210C0" w:rsidP="006210C0">
            <w:pPr>
              <w:rPr>
                <w:rFonts w:ascii="Times New Roman" w:hAnsi="Times New Roman" w:cs="Times New Roman"/>
                <w:b/>
                <w:sz w:val="24"/>
                <w:szCs w:val="24"/>
              </w:rPr>
            </w:pPr>
            <w:r>
              <w:rPr>
                <w:rFonts w:ascii="Times New Roman" w:hAnsi="Times New Roman" w:cs="Times New Roman"/>
                <w:b/>
                <w:sz w:val="24"/>
                <w:szCs w:val="24"/>
              </w:rPr>
              <w:t>2</w:t>
            </w:r>
          </w:p>
        </w:tc>
        <w:tc>
          <w:tcPr>
            <w:tcW w:w="682" w:type="dxa"/>
            <w:vAlign w:val="center"/>
          </w:tcPr>
          <w:p w:rsidR="006210C0" w:rsidRPr="00951569" w:rsidRDefault="00951569" w:rsidP="006210C0">
            <w:pPr>
              <w:rPr>
                <w:rFonts w:ascii="Times New Roman" w:hAnsi="Times New Roman" w:cs="Times New Roman"/>
                <w:b/>
                <w:sz w:val="24"/>
                <w:szCs w:val="24"/>
              </w:rPr>
            </w:pPr>
            <w:r>
              <w:rPr>
                <w:rFonts w:ascii="Times New Roman" w:hAnsi="Times New Roman" w:cs="Times New Roman"/>
                <w:b/>
                <w:sz w:val="24"/>
                <w:szCs w:val="24"/>
              </w:rPr>
              <w:t>3</w:t>
            </w:r>
          </w:p>
        </w:tc>
        <w:tc>
          <w:tcPr>
            <w:tcW w:w="686" w:type="dxa"/>
            <w:vAlign w:val="center"/>
          </w:tcPr>
          <w:p w:rsidR="006210C0" w:rsidRPr="00804262" w:rsidRDefault="00951569" w:rsidP="00951569">
            <w:pPr>
              <w:rPr>
                <w:rFonts w:ascii="Times New Roman" w:hAnsi="Times New Roman" w:cs="Times New Roman"/>
                <w:b/>
                <w:sz w:val="24"/>
                <w:szCs w:val="24"/>
              </w:rPr>
            </w:pPr>
            <w:r>
              <w:rPr>
                <w:rFonts w:ascii="Times New Roman" w:hAnsi="Times New Roman" w:cs="Times New Roman"/>
                <w:b/>
                <w:sz w:val="24"/>
                <w:szCs w:val="24"/>
              </w:rPr>
              <w:t>2</w:t>
            </w:r>
          </w:p>
        </w:tc>
        <w:tc>
          <w:tcPr>
            <w:tcW w:w="678" w:type="dxa"/>
            <w:vAlign w:val="center"/>
          </w:tcPr>
          <w:p w:rsidR="006210C0" w:rsidRPr="005328B0" w:rsidRDefault="006210C0" w:rsidP="006210C0">
            <w:pPr>
              <w:rPr>
                <w:rFonts w:ascii="Times New Roman" w:hAnsi="Times New Roman" w:cs="Times New Roman"/>
                <w:b/>
                <w:sz w:val="24"/>
                <w:szCs w:val="24"/>
              </w:rPr>
            </w:pPr>
            <w:r>
              <w:rPr>
                <w:rFonts w:ascii="Times New Roman" w:hAnsi="Times New Roman" w:cs="Times New Roman"/>
                <w:b/>
                <w:sz w:val="24"/>
                <w:szCs w:val="24"/>
              </w:rPr>
              <w:t>2</w:t>
            </w:r>
          </w:p>
        </w:tc>
        <w:tc>
          <w:tcPr>
            <w:tcW w:w="682" w:type="dxa"/>
            <w:vAlign w:val="center"/>
          </w:tcPr>
          <w:p w:rsidR="006210C0" w:rsidRPr="0000098B" w:rsidRDefault="006210C0" w:rsidP="006210C0">
            <w:pPr>
              <w:rPr>
                <w:rFonts w:ascii="Times New Roman" w:hAnsi="Times New Roman" w:cs="Times New Roman"/>
                <w:b/>
                <w:sz w:val="24"/>
                <w:szCs w:val="24"/>
              </w:rPr>
            </w:pPr>
            <w:r>
              <w:rPr>
                <w:rFonts w:ascii="Times New Roman" w:hAnsi="Times New Roman" w:cs="Times New Roman"/>
                <w:b/>
                <w:sz w:val="24"/>
                <w:szCs w:val="24"/>
              </w:rPr>
              <w:t>2</w:t>
            </w:r>
          </w:p>
        </w:tc>
        <w:tc>
          <w:tcPr>
            <w:tcW w:w="682" w:type="dxa"/>
            <w:vAlign w:val="center"/>
          </w:tcPr>
          <w:p w:rsidR="006210C0" w:rsidRPr="00951569" w:rsidRDefault="00951569" w:rsidP="006210C0">
            <w:pPr>
              <w:rPr>
                <w:rFonts w:ascii="Times New Roman" w:hAnsi="Times New Roman" w:cs="Times New Roman"/>
                <w:b/>
                <w:sz w:val="24"/>
                <w:szCs w:val="24"/>
              </w:rPr>
            </w:pPr>
            <w:r>
              <w:rPr>
                <w:rFonts w:ascii="Times New Roman" w:hAnsi="Times New Roman" w:cs="Times New Roman"/>
                <w:b/>
                <w:sz w:val="24"/>
                <w:szCs w:val="24"/>
              </w:rPr>
              <w:t>1</w:t>
            </w:r>
          </w:p>
        </w:tc>
        <w:tc>
          <w:tcPr>
            <w:tcW w:w="682" w:type="dxa"/>
            <w:vAlign w:val="center"/>
          </w:tcPr>
          <w:p w:rsidR="006210C0" w:rsidRPr="00C352FC" w:rsidRDefault="006210C0" w:rsidP="006210C0">
            <w:pPr>
              <w:rPr>
                <w:rFonts w:ascii="Times New Roman" w:hAnsi="Times New Roman" w:cs="Times New Roman"/>
                <w:b/>
                <w:sz w:val="24"/>
                <w:szCs w:val="24"/>
              </w:rPr>
            </w:pPr>
            <w:r>
              <w:rPr>
                <w:rFonts w:ascii="Times New Roman" w:hAnsi="Times New Roman" w:cs="Times New Roman"/>
                <w:b/>
                <w:sz w:val="24"/>
                <w:szCs w:val="24"/>
              </w:rPr>
              <w:t>2</w:t>
            </w:r>
          </w:p>
        </w:tc>
        <w:tc>
          <w:tcPr>
            <w:tcW w:w="682" w:type="dxa"/>
            <w:vAlign w:val="center"/>
          </w:tcPr>
          <w:p w:rsidR="006210C0" w:rsidRPr="00951569" w:rsidRDefault="00951569" w:rsidP="006210C0">
            <w:pPr>
              <w:rPr>
                <w:rFonts w:ascii="Times New Roman" w:hAnsi="Times New Roman" w:cs="Times New Roman"/>
                <w:b/>
                <w:sz w:val="24"/>
                <w:szCs w:val="24"/>
              </w:rPr>
            </w:pPr>
            <w:r>
              <w:rPr>
                <w:rFonts w:ascii="Times New Roman" w:hAnsi="Times New Roman" w:cs="Times New Roman"/>
                <w:b/>
                <w:sz w:val="24"/>
                <w:szCs w:val="24"/>
              </w:rPr>
              <w:t>1</w:t>
            </w:r>
          </w:p>
        </w:tc>
        <w:tc>
          <w:tcPr>
            <w:tcW w:w="682" w:type="dxa"/>
            <w:vAlign w:val="center"/>
          </w:tcPr>
          <w:p w:rsidR="006210C0" w:rsidRPr="0000098B" w:rsidRDefault="006210C0" w:rsidP="006210C0">
            <w:pPr>
              <w:rPr>
                <w:rFonts w:ascii="Times New Roman" w:hAnsi="Times New Roman" w:cs="Times New Roman"/>
                <w:b/>
                <w:sz w:val="24"/>
                <w:szCs w:val="24"/>
              </w:rPr>
            </w:pPr>
            <w:r>
              <w:rPr>
                <w:rFonts w:ascii="Times New Roman" w:hAnsi="Times New Roman" w:cs="Times New Roman"/>
                <w:b/>
                <w:sz w:val="24"/>
                <w:szCs w:val="24"/>
              </w:rPr>
              <w:t>2</w:t>
            </w:r>
          </w:p>
        </w:tc>
        <w:tc>
          <w:tcPr>
            <w:tcW w:w="682" w:type="dxa"/>
            <w:vAlign w:val="center"/>
          </w:tcPr>
          <w:p w:rsidR="006210C0" w:rsidRPr="0000098B" w:rsidRDefault="006210C0" w:rsidP="006210C0">
            <w:pPr>
              <w:rPr>
                <w:rFonts w:ascii="Times New Roman" w:hAnsi="Times New Roman" w:cs="Times New Roman"/>
                <w:b/>
                <w:sz w:val="24"/>
                <w:szCs w:val="24"/>
              </w:rPr>
            </w:pPr>
            <w:r>
              <w:rPr>
                <w:rFonts w:ascii="Times New Roman" w:hAnsi="Times New Roman" w:cs="Times New Roman"/>
                <w:b/>
                <w:sz w:val="24"/>
                <w:szCs w:val="24"/>
              </w:rPr>
              <w:t>2</w:t>
            </w:r>
          </w:p>
        </w:tc>
        <w:tc>
          <w:tcPr>
            <w:tcW w:w="682" w:type="dxa"/>
            <w:vAlign w:val="center"/>
          </w:tcPr>
          <w:p w:rsidR="006210C0" w:rsidRPr="00804262" w:rsidRDefault="006210C0" w:rsidP="006210C0">
            <w:pPr>
              <w:rPr>
                <w:rFonts w:ascii="Times New Roman" w:hAnsi="Times New Roman" w:cs="Times New Roman"/>
                <w:b/>
                <w:sz w:val="24"/>
                <w:szCs w:val="24"/>
              </w:rPr>
            </w:pPr>
            <w:r>
              <w:rPr>
                <w:rFonts w:ascii="Times New Roman" w:hAnsi="Times New Roman" w:cs="Times New Roman"/>
                <w:b/>
                <w:sz w:val="24"/>
                <w:szCs w:val="24"/>
              </w:rPr>
              <w:t>3</w:t>
            </w:r>
          </w:p>
        </w:tc>
        <w:tc>
          <w:tcPr>
            <w:tcW w:w="682" w:type="dxa"/>
            <w:vAlign w:val="center"/>
          </w:tcPr>
          <w:p w:rsidR="006210C0" w:rsidRPr="00C352FC" w:rsidRDefault="006210C0" w:rsidP="006210C0">
            <w:pPr>
              <w:rPr>
                <w:rFonts w:ascii="Times New Roman" w:hAnsi="Times New Roman" w:cs="Times New Roman"/>
                <w:b/>
                <w:sz w:val="24"/>
                <w:szCs w:val="24"/>
              </w:rPr>
            </w:pPr>
            <w:r>
              <w:rPr>
                <w:rFonts w:ascii="Times New Roman" w:hAnsi="Times New Roman" w:cs="Times New Roman"/>
                <w:b/>
                <w:sz w:val="24"/>
                <w:szCs w:val="24"/>
              </w:rPr>
              <w:t>2</w:t>
            </w:r>
          </w:p>
        </w:tc>
      </w:tr>
      <w:tr w:rsidR="006210C0" w:rsidRPr="00CA62C9" w:rsidTr="0032339D">
        <w:trPr>
          <w:trHeight w:val="652"/>
        </w:trPr>
        <w:tc>
          <w:tcPr>
            <w:tcW w:w="1894" w:type="dxa"/>
            <w:tcBorders>
              <w:bottom w:val="single" w:sz="4" w:space="0" w:color="auto"/>
            </w:tcBorders>
          </w:tcPr>
          <w:p w:rsidR="006210C0" w:rsidRPr="0012596A" w:rsidRDefault="006210C0" w:rsidP="006210C0">
            <w:pPr>
              <w:ind w:left="8"/>
              <w:rPr>
                <w:rFonts w:ascii="Times New Roman" w:hAnsi="Times New Roman" w:cs="Times New Roman"/>
                <w:b/>
                <w:sz w:val="24"/>
                <w:szCs w:val="24"/>
              </w:rPr>
            </w:pPr>
            <w:r w:rsidRPr="0012596A">
              <w:rPr>
                <w:rFonts w:ascii="Times New Roman" w:hAnsi="Times New Roman" w:cs="Times New Roman"/>
                <w:b/>
                <w:sz w:val="24"/>
                <w:szCs w:val="24"/>
              </w:rPr>
              <w:t>УКУПНО</w:t>
            </w:r>
          </w:p>
        </w:tc>
        <w:tc>
          <w:tcPr>
            <w:tcW w:w="12462" w:type="dxa"/>
            <w:gridSpan w:val="16"/>
            <w:tcBorders>
              <w:bottom w:val="single" w:sz="4" w:space="0" w:color="auto"/>
            </w:tcBorders>
          </w:tcPr>
          <w:p w:rsidR="006210C0" w:rsidRPr="00951569" w:rsidRDefault="006210C0" w:rsidP="00951569">
            <w:pPr>
              <w:jc w:val="right"/>
              <w:rPr>
                <w:rFonts w:ascii="Times New Roman" w:hAnsi="Times New Roman" w:cs="Times New Roman"/>
                <w:b/>
                <w:sz w:val="28"/>
                <w:szCs w:val="28"/>
              </w:rPr>
            </w:pPr>
            <w:r w:rsidRPr="0012596A">
              <w:rPr>
                <w:rFonts w:ascii="Times New Roman" w:hAnsi="Times New Roman" w:cs="Times New Roman"/>
                <w:b/>
                <w:sz w:val="28"/>
                <w:szCs w:val="28"/>
              </w:rPr>
              <w:t>2</w:t>
            </w:r>
            <w:r w:rsidR="00951569">
              <w:rPr>
                <w:rFonts w:ascii="Times New Roman" w:hAnsi="Times New Roman" w:cs="Times New Roman"/>
                <w:b/>
                <w:sz w:val="28"/>
                <w:szCs w:val="28"/>
              </w:rPr>
              <w:t>4</w:t>
            </w:r>
          </w:p>
        </w:tc>
      </w:tr>
    </w:tbl>
    <w:p w:rsidR="00152D27" w:rsidRDefault="00152D27" w:rsidP="0088619F">
      <w:pPr>
        <w:jc w:val="right"/>
        <w:rPr>
          <w:rFonts w:ascii="Times New Roman" w:hAnsi="Times New Roman" w:cs="Times New Roman"/>
          <w:b/>
          <w:sz w:val="28"/>
          <w:szCs w:val="28"/>
        </w:rPr>
        <w:sectPr w:rsidR="00152D27" w:rsidSect="007500A5">
          <w:pgSz w:w="15840" w:h="12240" w:orient="landscape"/>
          <w:pgMar w:top="1440" w:right="1440" w:bottom="1440" w:left="1440" w:header="720" w:footer="720" w:gutter="0"/>
          <w:cols w:space="720"/>
          <w:docGrid w:linePitch="360"/>
        </w:sectPr>
      </w:pPr>
    </w:p>
    <w:p w:rsidR="00396046" w:rsidRPr="00252B1D" w:rsidRDefault="005E0919" w:rsidP="005E0919">
      <w:pPr>
        <w:jc w:val="center"/>
        <w:rPr>
          <w:rFonts w:ascii="Times New Roman" w:eastAsia="Times New Roman" w:hAnsi="Times New Roman"/>
          <w:b/>
          <w:sz w:val="24"/>
          <w:szCs w:val="24"/>
        </w:rPr>
      </w:pPr>
      <w:r w:rsidRPr="00252B1D">
        <w:rPr>
          <w:rFonts w:ascii="Times New Roman" w:eastAsia="Times New Roman" w:hAnsi="Times New Roman"/>
          <w:b/>
          <w:sz w:val="24"/>
          <w:szCs w:val="24"/>
        </w:rPr>
        <w:lastRenderedPageBreak/>
        <w:t xml:space="preserve">Извештавање </w:t>
      </w:r>
    </w:p>
    <w:p w:rsidR="005E0919" w:rsidRDefault="005E0919" w:rsidP="005E0919">
      <w:pPr>
        <w:pBdr>
          <w:between w:val="single" w:sz="4" w:space="1" w:color="auto"/>
        </w:pBdr>
        <w:jc w:val="center"/>
        <w:rPr>
          <w:rFonts w:ascii="Times New Roman" w:eastAsia="Times New Roman" w:hAnsi="Times New Roman"/>
          <w:sz w:val="24"/>
          <w:szCs w:val="24"/>
        </w:rPr>
      </w:pPr>
    </w:p>
    <w:p w:rsidR="005E0919" w:rsidRDefault="005E0919" w:rsidP="005E0919">
      <w:pPr>
        <w:ind w:firstLine="720"/>
        <w:rPr>
          <w:rFonts w:ascii="Times New Roman" w:eastAsia="Times New Roman" w:hAnsi="Times New Roman"/>
          <w:sz w:val="24"/>
          <w:szCs w:val="24"/>
        </w:rPr>
      </w:pPr>
      <w:proofErr w:type="gramStart"/>
      <w:r>
        <w:rPr>
          <w:rFonts w:ascii="Times New Roman" w:eastAsia="Times New Roman" w:hAnsi="Times New Roman"/>
          <w:sz w:val="24"/>
          <w:szCs w:val="24"/>
        </w:rPr>
        <w:t>Инспекција за заштиту животне средине сачиниће Извештај о раду у 202</w:t>
      </w:r>
      <w:r w:rsidR="00194936">
        <w:rPr>
          <w:rFonts w:ascii="Times New Roman" w:eastAsia="Times New Roman" w:hAnsi="Times New Roman"/>
          <w:sz w:val="24"/>
          <w:szCs w:val="24"/>
        </w:rPr>
        <w:t>4</w:t>
      </w:r>
      <w:r>
        <w:rPr>
          <w:rFonts w:ascii="Times New Roman" w:eastAsia="Times New Roman" w:hAnsi="Times New Roman"/>
          <w:sz w:val="24"/>
          <w:szCs w:val="24"/>
        </w:rPr>
        <w:t>.</w:t>
      </w:r>
      <w:proofErr w:type="gramEnd"/>
      <w:r w:rsidR="00804262">
        <w:rPr>
          <w:rFonts w:ascii="Times New Roman" w:eastAsia="Times New Roman" w:hAnsi="Times New Roman"/>
          <w:sz w:val="24"/>
          <w:szCs w:val="24"/>
        </w:rPr>
        <w:t xml:space="preserve"> </w:t>
      </w:r>
      <w:proofErr w:type="gramStart"/>
      <w:r w:rsidR="00804262">
        <w:rPr>
          <w:rFonts w:ascii="Times New Roman" w:eastAsia="Times New Roman" w:hAnsi="Times New Roman"/>
          <w:sz w:val="24"/>
          <w:szCs w:val="24"/>
        </w:rPr>
        <w:t>години</w:t>
      </w:r>
      <w:proofErr w:type="gramEnd"/>
      <w:r w:rsidR="00804262">
        <w:rPr>
          <w:rFonts w:ascii="Times New Roman" w:eastAsia="Times New Roman" w:hAnsi="Times New Roman"/>
          <w:sz w:val="24"/>
          <w:szCs w:val="24"/>
        </w:rPr>
        <w:t xml:space="preserve"> најкасније до 01.03.202</w:t>
      </w:r>
      <w:r w:rsidR="00194936">
        <w:rPr>
          <w:rFonts w:ascii="Times New Roman" w:eastAsia="Times New Roman" w:hAnsi="Times New Roman"/>
          <w:sz w:val="24"/>
          <w:szCs w:val="24"/>
        </w:rPr>
        <w:t>5</w:t>
      </w:r>
      <w:r w:rsidR="00252B1D">
        <w:rPr>
          <w:rFonts w:ascii="Times New Roman" w:eastAsia="Times New Roman" w:hAnsi="Times New Roman"/>
          <w:sz w:val="24"/>
          <w:szCs w:val="24"/>
        </w:rPr>
        <w:t xml:space="preserve"> године и објавити на веб презентацији до 01.03.202</w:t>
      </w:r>
      <w:r w:rsidR="00194936">
        <w:rPr>
          <w:rFonts w:ascii="Times New Roman" w:eastAsia="Times New Roman" w:hAnsi="Times New Roman"/>
          <w:sz w:val="24"/>
          <w:szCs w:val="24"/>
        </w:rPr>
        <w:t>5</w:t>
      </w:r>
      <w:r w:rsidR="00252B1D">
        <w:rPr>
          <w:rFonts w:ascii="Times New Roman" w:eastAsia="Times New Roman" w:hAnsi="Times New Roman"/>
          <w:sz w:val="24"/>
          <w:szCs w:val="24"/>
        </w:rPr>
        <w:t xml:space="preserve">. </w:t>
      </w:r>
      <w:proofErr w:type="gramStart"/>
      <w:r w:rsidR="00252B1D">
        <w:rPr>
          <w:rFonts w:ascii="Times New Roman" w:eastAsia="Times New Roman" w:hAnsi="Times New Roman"/>
          <w:sz w:val="24"/>
          <w:szCs w:val="24"/>
        </w:rPr>
        <w:t>године</w:t>
      </w:r>
      <w:proofErr w:type="gramEnd"/>
      <w:r w:rsidR="00252B1D">
        <w:rPr>
          <w:rFonts w:ascii="Times New Roman" w:eastAsia="Times New Roman" w:hAnsi="Times New Roman"/>
          <w:sz w:val="24"/>
          <w:szCs w:val="24"/>
        </w:rPr>
        <w:t>.</w:t>
      </w:r>
    </w:p>
    <w:p w:rsidR="00252B1D" w:rsidRDefault="00252B1D" w:rsidP="005E0919">
      <w:pPr>
        <w:ind w:firstLine="720"/>
        <w:rPr>
          <w:rFonts w:ascii="Times New Roman" w:eastAsia="Times New Roman" w:hAnsi="Times New Roman"/>
          <w:sz w:val="24"/>
          <w:szCs w:val="24"/>
        </w:rPr>
      </w:pPr>
    </w:p>
    <w:p w:rsidR="00252B1D" w:rsidRDefault="00252B1D" w:rsidP="00252B1D">
      <w:pPr>
        <w:ind w:firstLine="720"/>
        <w:jc w:val="center"/>
        <w:rPr>
          <w:rFonts w:ascii="Times New Roman" w:eastAsia="Times New Roman" w:hAnsi="Times New Roman"/>
          <w:b/>
          <w:sz w:val="24"/>
          <w:szCs w:val="24"/>
        </w:rPr>
      </w:pPr>
      <w:r w:rsidRPr="00252B1D">
        <w:rPr>
          <w:rFonts w:ascii="Times New Roman" w:eastAsia="Times New Roman" w:hAnsi="Times New Roman"/>
          <w:b/>
          <w:sz w:val="24"/>
          <w:szCs w:val="24"/>
        </w:rPr>
        <w:t>Предлози за унапређење квалитете рада</w:t>
      </w:r>
    </w:p>
    <w:p w:rsidR="00252B1D" w:rsidRDefault="00252B1D" w:rsidP="00252B1D">
      <w:pPr>
        <w:ind w:firstLine="720"/>
        <w:jc w:val="center"/>
        <w:rPr>
          <w:rFonts w:ascii="Times New Roman" w:eastAsia="Times New Roman" w:hAnsi="Times New Roman"/>
          <w:b/>
          <w:sz w:val="24"/>
          <w:szCs w:val="24"/>
        </w:rPr>
      </w:pPr>
    </w:p>
    <w:p w:rsidR="00252B1D" w:rsidRDefault="00252B1D" w:rsidP="00252B1D">
      <w:pPr>
        <w:ind w:firstLine="720"/>
        <w:jc w:val="both"/>
        <w:rPr>
          <w:rFonts w:ascii="Times New Roman" w:eastAsia="Times New Roman" w:hAnsi="Times New Roman"/>
          <w:sz w:val="24"/>
          <w:szCs w:val="24"/>
        </w:rPr>
      </w:pPr>
      <w:r w:rsidRPr="00252B1D">
        <w:rPr>
          <w:rFonts w:ascii="Times New Roman" w:eastAsia="Times New Roman" w:hAnsi="Times New Roman"/>
          <w:sz w:val="24"/>
          <w:szCs w:val="24"/>
        </w:rPr>
        <w:t xml:space="preserve">Унапређење </w:t>
      </w:r>
      <w:r>
        <w:rPr>
          <w:rFonts w:ascii="Times New Roman" w:eastAsia="Times New Roman" w:hAnsi="Times New Roman"/>
          <w:sz w:val="24"/>
          <w:szCs w:val="24"/>
        </w:rPr>
        <w:t>квалитета рада инспектора за заштиту животне средине може се остварити:</w:t>
      </w:r>
    </w:p>
    <w:p w:rsidR="00252B1D" w:rsidRDefault="00252B1D" w:rsidP="00252B1D">
      <w:pPr>
        <w:pStyle w:val="ListParagraph"/>
        <w:numPr>
          <w:ilvl w:val="0"/>
          <w:numId w:val="23"/>
        </w:numPr>
        <w:jc w:val="both"/>
        <w:rPr>
          <w:rFonts w:ascii="Times New Roman" w:eastAsia="Times New Roman" w:hAnsi="Times New Roman"/>
          <w:sz w:val="24"/>
          <w:szCs w:val="24"/>
        </w:rPr>
      </w:pPr>
      <w:r>
        <w:rPr>
          <w:rFonts w:ascii="Times New Roman" w:eastAsia="Times New Roman" w:hAnsi="Times New Roman"/>
          <w:sz w:val="24"/>
          <w:szCs w:val="24"/>
        </w:rPr>
        <w:t>побољшањем квалитете искоришћености капацитета и опреме;</w:t>
      </w:r>
    </w:p>
    <w:p w:rsidR="00252B1D" w:rsidRDefault="00252B1D" w:rsidP="00252B1D">
      <w:pPr>
        <w:pStyle w:val="ListParagraph"/>
        <w:numPr>
          <w:ilvl w:val="0"/>
          <w:numId w:val="23"/>
        </w:numPr>
        <w:jc w:val="both"/>
        <w:rPr>
          <w:rFonts w:ascii="Times New Roman" w:eastAsia="Times New Roman" w:hAnsi="Times New Roman"/>
          <w:sz w:val="24"/>
          <w:szCs w:val="24"/>
        </w:rPr>
      </w:pPr>
      <w:proofErr w:type="gramStart"/>
      <w:r>
        <w:rPr>
          <w:rFonts w:ascii="Times New Roman" w:eastAsia="Times New Roman" w:hAnsi="Times New Roman"/>
          <w:sz w:val="24"/>
          <w:szCs w:val="24"/>
        </w:rPr>
        <w:t>обезбеђењем</w:t>
      </w:r>
      <w:proofErr w:type="gramEnd"/>
      <w:r>
        <w:rPr>
          <w:rFonts w:ascii="Times New Roman" w:eastAsia="Times New Roman" w:hAnsi="Times New Roman"/>
          <w:sz w:val="24"/>
          <w:szCs w:val="24"/>
        </w:rPr>
        <w:t xml:space="preserve"> услова за извршење решења ( средства за ангажовањем трећих лица, простора за одузете предмете и сл.);</w:t>
      </w:r>
    </w:p>
    <w:p w:rsidR="00252B1D" w:rsidRDefault="00252B1D" w:rsidP="00252B1D">
      <w:pPr>
        <w:pStyle w:val="ListParagraph"/>
        <w:numPr>
          <w:ilvl w:val="0"/>
          <w:numId w:val="23"/>
        </w:numPr>
        <w:jc w:val="both"/>
        <w:rPr>
          <w:rFonts w:ascii="Times New Roman" w:eastAsia="Times New Roman" w:hAnsi="Times New Roman"/>
          <w:sz w:val="24"/>
          <w:szCs w:val="24"/>
        </w:rPr>
      </w:pPr>
      <w:r>
        <w:rPr>
          <w:rFonts w:ascii="Times New Roman" w:eastAsia="Times New Roman" w:hAnsi="Times New Roman"/>
          <w:sz w:val="24"/>
          <w:szCs w:val="24"/>
        </w:rPr>
        <w:t>прецизним дефинисањем радних задатака и њиховом интеграцијом у послове и  организациону структуру;</w:t>
      </w:r>
    </w:p>
    <w:p w:rsidR="00252B1D" w:rsidRDefault="00252B1D" w:rsidP="00252B1D">
      <w:pPr>
        <w:pStyle w:val="ListParagraph"/>
        <w:numPr>
          <w:ilvl w:val="0"/>
          <w:numId w:val="23"/>
        </w:numPr>
        <w:jc w:val="both"/>
        <w:rPr>
          <w:rFonts w:ascii="Times New Roman" w:eastAsia="Times New Roman" w:hAnsi="Times New Roman"/>
          <w:sz w:val="24"/>
          <w:szCs w:val="24"/>
        </w:rPr>
      </w:pPr>
      <w:r>
        <w:rPr>
          <w:rFonts w:ascii="Times New Roman" w:eastAsia="Times New Roman" w:hAnsi="Times New Roman"/>
          <w:sz w:val="24"/>
          <w:szCs w:val="24"/>
        </w:rPr>
        <w:t>планирањем процеса обуке и изградње персоналних вредности које ће омогућити ефикасније извршавање садашњих и будућих послова;</w:t>
      </w:r>
    </w:p>
    <w:p w:rsidR="00252B1D" w:rsidRDefault="004C537C" w:rsidP="00252B1D">
      <w:pPr>
        <w:pStyle w:val="ListParagraph"/>
        <w:numPr>
          <w:ilvl w:val="0"/>
          <w:numId w:val="23"/>
        </w:numPr>
        <w:jc w:val="both"/>
        <w:rPr>
          <w:rFonts w:ascii="Times New Roman" w:eastAsia="Times New Roman" w:hAnsi="Times New Roman"/>
          <w:sz w:val="24"/>
          <w:szCs w:val="24"/>
        </w:rPr>
      </w:pPr>
      <w:r>
        <w:rPr>
          <w:rFonts w:ascii="Times New Roman" w:eastAsia="Times New Roman" w:hAnsi="Times New Roman"/>
          <w:sz w:val="24"/>
          <w:szCs w:val="24"/>
        </w:rPr>
        <w:t>идентификацијом и проценом нивоа стручне оспособљености кадрова;</w:t>
      </w:r>
    </w:p>
    <w:p w:rsidR="004C537C" w:rsidRDefault="004C537C" w:rsidP="00252B1D">
      <w:pPr>
        <w:pStyle w:val="ListParagraph"/>
        <w:numPr>
          <w:ilvl w:val="0"/>
          <w:numId w:val="23"/>
        </w:numPr>
        <w:jc w:val="both"/>
        <w:rPr>
          <w:rFonts w:ascii="Times New Roman" w:eastAsia="Times New Roman" w:hAnsi="Times New Roman"/>
          <w:sz w:val="24"/>
          <w:szCs w:val="24"/>
        </w:rPr>
      </w:pPr>
      <w:r>
        <w:rPr>
          <w:rFonts w:ascii="Times New Roman" w:eastAsia="Times New Roman" w:hAnsi="Times New Roman"/>
          <w:sz w:val="24"/>
          <w:szCs w:val="24"/>
        </w:rPr>
        <w:t>решавањем организационих проблема на радном месту;</w:t>
      </w:r>
    </w:p>
    <w:p w:rsidR="004C537C" w:rsidRDefault="004C537C" w:rsidP="00252B1D">
      <w:pPr>
        <w:pStyle w:val="ListParagraph"/>
        <w:numPr>
          <w:ilvl w:val="0"/>
          <w:numId w:val="23"/>
        </w:numPr>
        <w:jc w:val="both"/>
        <w:rPr>
          <w:rFonts w:ascii="Times New Roman" w:eastAsia="Times New Roman" w:hAnsi="Times New Roman"/>
          <w:sz w:val="24"/>
          <w:szCs w:val="24"/>
        </w:rPr>
      </w:pPr>
      <w:r>
        <w:rPr>
          <w:rFonts w:ascii="Times New Roman" w:eastAsia="Times New Roman" w:hAnsi="Times New Roman"/>
          <w:sz w:val="24"/>
          <w:szCs w:val="24"/>
        </w:rPr>
        <w:t>обезбеђењем здраве социјалне климе у организацији како би се олакшало пословање и увођење новина у пословању;</w:t>
      </w:r>
    </w:p>
    <w:p w:rsidR="004C537C" w:rsidRDefault="004C537C" w:rsidP="004C537C">
      <w:pPr>
        <w:pStyle w:val="ListParagraph"/>
        <w:ind w:left="-90" w:firstLine="810"/>
        <w:jc w:val="both"/>
        <w:rPr>
          <w:rFonts w:ascii="Times New Roman" w:eastAsia="Times New Roman" w:hAnsi="Times New Roman"/>
          <w:sz w:val="24"/>
          <w:szCs w:val="24"/>
        </w:rPr>
      </w:pPr>
      <w:proofErr w:type="gramStart"/>
      <w:r>
        <w:rPr>
          <w:rFonts w:ascii="Times New Roman" w:eastAsia="Times New Roman" w:hAnsi="Times New Roman"/>
          <w:sz w:val="24"/>
          <w:szCs w:val="24"/>
        </w:rPr>
        <w:t>Мисија сталног унапређења квалитета рада инспектора за заштиту животне средине је да промовише значај очувања животне средине и омогући стварање услова за додатну едукацију инспектора, као и информисање јавности о значају и резултатима сталног унапређења квалитета животне средине у циљу очувања здравља и бољег квалитета живота грађана.</w:t>
      </w:r>
      <w:proofErr w:type="gramEnd"/>
    </w:p>
    <w:p w:rsidR="004C537C" w:rsidRDefault="001B416C" w:rsidP="004C537C">
      <w:pPr>
        <w:pStyle w:val="ListParagraph"/>
        <w:ind w:left="-90" w:firstLine="810"/>
        <w:jc w:val="both"/>
        <w:rPr>
          <w:rFonts w:ascii="Times New Roman" w:eastAsia="Times New Roman" w:hAnsi="Times New Roman"/>
          <w:sz w:val="24"/>
          <w:szCs w:val="24"/>
        </w:rPr>
      </w:pPr>
      <w:proofErr w:type="gramStart"/>
      <w:r>
        <w:rPr>
          <w:rFonts w:ascii="Times New Roman" w:eastAsia="Times New Roman" w:hAnsi="Times New Roman"/>
          <w:sz w:val="24"/>
          <w:szCs w:val="24"/>
        </w:rPr>
        <w:t>Визија сталног унапређења квалитета рада инспектора за заштиту животне средине је достизање безбедне и здраве животне средине у интересу корисника.</w:t>
      </w:r>
      <w:proofErr w:type="gramEnd"/>
    </w:p>
    <w:p w:rsidR="001B416C" w:rsidRDefault="001B416C" w:rsidP="001B416C">
      <w:pPr>
        <w:pStyle w:val="ListParagraph"/>
        <w:ind w:left="-90" w:firstLine="810"/>
        <w:jc w:val="center"/>
        <w:rPr>
          <w:rFonts w:ascii="Times New Roman" w:eastAsia="Times New Roman" w:hAnsi="Times New Roman"/>
          <w:sz w:val="24"/>
          <w:szCs w:val="24"/>
        </w:rPr>
      </w:pPr>
    </w:p>
    <w:p w:rsidR="001B416C" w:rsidRDefault="001B416C" w:rsidP="001B416C">
      <w:pPr>
        <w:pStyle w:val="ListParagraph"/>
        <w:ind w:left="-90" w:firstLine="810"/>
        <w:jc w:val="center"/>
        <w:rPr>
          <w:rFonts w:ascii="Times New Roman" w:eastAsia="Times New Roman" w:hAnsi="Times New Roman"/>
          <w:b/>
          <w:sz w:val="24"/>
          <w:szCs w:val="24"/>
        </w:rPr>
      </w:pPr>
      <w:r w:rsidRPr="001B416C">
        <w:rPr>
          <w:rFonts w:ascii="Times New Roman" w:eastAsia="Times New Roman" w:hAnsi="Times New Roman"/>
          <w:b/>
          <w:sz w:val="24"/>
          <w:szCs w:val="24"/>
        </w:rPr>
        <w:t>Завршене напомене</w:t>
      </w:r>
    </w:p>
    <w:p w:rsidR="001B416C" w:rsidRDefault="001B416C" w:rsidP="001B416C">
      <w:pPr>
        <w:pStyle w:val="ListParagraph"/>
        <w:ind w:left="-90" w:firstLine="810"/>
        <w:jc w:val="center"/>
        <w:rPr>
          <w:rFonts w:ascii="Times New Roman" w:eastAsia="Times New Roman" w:hAnsi="Times New Roman"/>
          <w:sz w:val="24"/>
          <w:szCs w:val="24"/>
        </w:rPr>
      </w:pPr>
    </w:p>
    <w:p w:rsidR="001B416C" w:rsidRDefault="001B416C" w:rsidP="001B416C">
      <w:pPr>
        <w:pStyle w:val="ListParagraph"/>
        <w:ind w:left="-90" w:firstLine="810"/>
        <w:jc w:val="both"/>
        <w:rPr>
          <w:rFonts w:ascii="Times New Roman" w:hAnsi="Times New Roman" w:cs="Times New Roman"/>
          <w:sz w:val="24"/>
          <w:szCs w:val="24"/>
        </w:rPr>
      </w:pP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 xml:space="preserve">Одељење за </w:t>
      </w:r>
      <w:r w:rsidRPr="00B4267D">
        <w:rPr>
          <w:rFonts w:ascii="Times New Roman" w:hAnsi="Times New Roman" w:cs="Times New Roman"/>
          <w:sz w:val="24"/>
          <w:szCs w:val="24"/>
        </w:rPr>
        <w:t>друштвене делатности,</w:t>
      </w:r>
      <w:r>
        <w:rPr>
          <w:rFonts w:ascii="Times New Roman" w:hAnsi="Times New Roman" w:cs="Times New Roman"/>
          <w:sz w:val="24"/>
          <w:szCs w:val="24"/>
        </w:rPr>
        <w:t xml:space="preserve"> </w:t>
      </w:r>
      <w:r w:rsidRPr="00B4267D">
        <w:rPr>
          <w:rFonts w:ascii="Times New Roman" w:hAnsi="Times New Roman" w:cs="Times New Roman"/>
          <w:sz w:val="24"/>
          <w:szCs w:val="24"/>
        </w:rPr>
        <w:t>Одсек за инспекцијске послове задржава право измене</w:t>
      </w:r>
      <w:r>
        <w:rPr>
          <w:rFonts w:ascii="Times New Roman" w:eastAsia="Times New Roman" w:hAnsi="Times New Roman"/>
          <w:sz w:val="24"/>
          <w:szCs w:val="24"/>
        </w:rPr>
        <w:t xml:space="preserve"> и </w:t>
      </w:r>
      <w:r w:rsidRPr="00B4267D">
        <w:rPr>
          <w:rFonts w:ascii="Times New Roman" w:hAnsi="Times New Roman" w:cs="Times New Roman"/>
          <w:sz w:val="24"/>
          <w:szCs w:val="24"/>
        </w:rPr>
        <w:t>допуне Годишњег плана инспекцијског надзора за 202</w:t>
      </w:r>
      <w:r w:rsidR="00E03501">
        <w:rPr>
          <w:rFonts w:ascii="Times New Roman" w:hAnsi="Times New Roman" w:cs="Times New Roman"/>
          <w:sz w:val="24"/>
          <w:szCs w:val="24"/>
        </w:rPr>
        <w:t>5</w:t>
      </w:r>
      <w:r w:rsidRPr="00B4267D">
        <w:rPr>
          <w:rFonts w:ascii="Times New Roman" w:hAnsi="Times New Roman" w:cs="Times New Roman"/>
          <w:sz w:val="24"/>
          <w:szCs w:val="24"/>
        </w:rPr>
        <w:t>.</w:t>
      </w:r>
      <w:proofErr w:type="gramEnd"/>
      <w:r w:rsidRPr="00B4267D">
        <w:rPr>
          <w:rFonts w:ascii="Times New Roman" w:hAnsi="Times New Roman" w:cs="Times New Roman"/>
          <w:sz w:val="24"/>
          <w:szCs w:val="24"/>
        </w:rPr>
        <w:t xml:space="preserve"> </w:t>
      </w:r>
      <w:proofErr w:type="gramStart"/>
      <w:r w:rsidR="00804262">
        <w:rPr>
          <w:rFonts w:ascii="Times New Roman" w:hAnsi="Times New Roman" w:cs="Times New Roman"/>
          <w:sz w:val="24"/>
          <w:szCs w:val="24"/>
        </w:rPr>
        <w:t>године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Годишњи план инспекцијског надзора за 202</w:t>
      </w:r>
      <w:r w:rsidR="00194936">
        <w:rPr>
          <w:rFonts w:ascii="Times New Roman" w:hAnsi="Times New Roman" w:cs="Times New Roman"/>
          <w:sz w:val="24"/>
          <w:szCs w:val="24"/>
        </w:rPr>
        <w:t>5</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годину</w:t>
      </w:r>
      <w:proofErr w:type="gramEnd"/>
      <w:r>
        <w:rPr>
          <w:rFonts w:ascii="Times New Roman" w:hAnsi="Times New Roman" w:cs="Times New Roman"/>
          <w:sz w:val="24"/>
          <w:szCs w:val="24"/>
        </w:rPr>
        <w:t xml:space="preserve"> ће се редовно ажурирати и контролисати у складу са потребама.</w:t>
      </w:r>
    </w:p>
    <w:p w:rsidR="001B416C" w:rsidRDefault="001B416C" w:rsidP="001B416C">
      <w:pPr>
        <w:pStyle w:val="ListParagraph"/>
        <w:ind w:left="-90" w:firstLine="810"/>
        <w:jc w:val="both"/>
        <w:rPr>
          <w:rFonts w:ascii="Times New Roman" w:eastAsia="Times New Roman" w:hAnsi="Times New Roman"/>
          <w:sz w:val="24"/>
          <w:szCs w:val="24"/>
        </w:rPr>
      </w:pPr>
    </w:p>
    <w:p w:rsidR="001B416C" w:rsidRDefault="001B416C" w:rsidP="001B416C">
      <w:pPr>
        <w:pStyle w:val="ListParagraph"/>
        <w:ind w:left="-90" w:firstLine="810"/>
        <w:jc w:val="both"/>
        <w:rPr>
          <w:rFonts w:ascii="Times New Roman" w:eastAsia="Times New Roman" w:hAnsi="Times New Roman"/>
          <w:sz w:val="24"/>
          <w:szCs w:val="24"/>
        </w:rPr>
      </w:pPr>
      <w:r>
        <w:rPr>
          <w:rFonts w:ascii="Times New Roman" w:eastAsia="Times New Roman" w:hAnsi="Times New Roman"/>
          <w:sz w:val="24"/>
          <w:szCs w:val="24"/>
        </w:rPr>
        <w:t xml:space="preserve">       Обрадила </w:t>
      </w:r>
    </w:p>
    <w:p w:rsidR="001B416C" w:rsidRDefault="001B416C" w:rsidP="001B416C">
      <w:pPr>
        <w:pStyle w:val="ListParagraph"/>
        <w:ind w:left="-90" w:firstLine="540"/>
        <w:jc w:val="both"/>
        <w:rPr>
          <w:rFonts w:ascii="Times New Roman" w:eastAsia="Times New Roman" w:hAnsi="Times New Roman"/>
          <w:sz w:val="24"/>
          <w:szCs w:val="24"/>
        </w:rPr>
      </w:pPr>
      <w:r>
        <w:rPr>
          <w:rFonts w:ascii="Times New Roman" w:eastAsia="Times New Roman" w:hAnsi="Times New Roman"/>
          <w:sz w:val="24"/>
          <w:szCs w:val="24"/>
        </w:rPr>
        <w:t xml:space="preserve">Општинска инспекторка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Начелник</w:t>
      </w:r>
    </w:p>
    <w:p w:rsidR="001B416C" w:rsidRDefault="001B416C" w:rsidP="001B416C">
      <w:pPr>
        <w:pStyle w:val="ListParagraph"/>
        <w:ind w:left="-90" w:firstLine="540"/>
        <w:jc w:val="both"/>
        <w:rPr>
          <w:rFonts w:ascii="Times New Roman" w:eastAsia="Times New Roman" w:hAnsi="Times New Roman"/>
          <w:sz w:val="24"/>
          <w:szCs w:val="24"/>
        </w:rPr>
      </w:pPr>
      <w:proofErr w:type="gramStart"/>
      <w:r>
        <w:rPr>
          <w:rFonts w:ascii="Times New Roman" w:eastAsia="Times New Roman" w:hAnsi="Times New Roman"/>
          <w:sz w:val="24"/>
          <w:szCs w:val="24"/>
        </w:rPr>
        <w:t>заштите</w:t>
      </w:r>
      <w:proofErr w:type="gramEnd"/>
      <w:r>
        <w:rPr>
          <w:rFonts w:ascii="Times New Roman" w:eastAsia="Times New Roman" w:hAnsi="Times New Roman"/>
          <w:sz w:val="24"/>
          <w:szCs w:val="24"/>
        </w:rPr>
        <w:t xml:space="preserve"> животне средине                                                              општинске управе </w:t>
      </w:r>
    </w:p>
    <w:p w:rsidR="001B416C" w:rsidRPr="001B416C" w:rsidRDefault="001B416C" w:rsidP="001B416C">
      <w:pPr>
        <w:pStyle w:val="ListParagraph"/>
        <w:ind w:left="-90" w:firstLine="540"/>
        <w:jc w:val="both"/>
        <w:rPr>
          <w:rFonts w:ascii="Times New Roman" w:eastAsia="Times New Roman" w:hAnsi="Times New Roman"/>
          <w:sz w:val="24"/>
          <w:szCs w:val="24"/>
        </w:rPr>
      </w:pP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Аница Мојашевић                                                                   Ивана Здравковић, в.д.</w:t>
      </w:r>
      <w:proofErr w:type="gramEnd"/>
    </w:p>
    <w:sectPr w:rsidR="001B416C" w:rsidRPr="001B416C" w:rsidSect="00152D2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2C2" w:rsidRDefault="008C12C2" w:rsidP="00396046">
      <w:r>
        <w:separator/>
      </w:r>
    </w:p>
  </w:endnote>
  <w:endnote w:type="continuationSeparator" w:id="0">
    <w:p w:rsidR="008C12C2" w:rsidRDefault="008C12C2" w:rsidP="003960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Bold">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6212651"/>
      <w:docPartObj>
        <w:docPartGallery w:val="Page Numbers (Bottom of Page)"/>
        <w:docPartUnique/>
      </w:docPartObj>
    </w:sdtPr>
    <w:sdtContent>
      <w:sdt>
        <w:sdtPr>
          <w:id w:val="811679852"/>
          <w:docPartObj>
            <w:docPartGallery w:val="Page Numbers (Top of Page)"/>
            <w:docPartUnique/>
          </w:docPartObj>
        </w:sdtPr>
        <w:sdtContent>
          <w:p w:rsidR="00951569" w:rsidRDefault="00E07833">
            <w:pPr>
              <w:pStyle w:val="Footer"/>
              <w:jc w:val="right"/>
            </w:pPr>
            <w:r>
              <w:rPr>
                <w:b/>
                <w:bCs/>
                <w:sz w:val="24"/>
                <w:szCs w:val="24"/>
              </w:rPr>
              <w:fldChar w:fldCharType="begin"/>
            </w:r>
            <w:r w:rsidR="00951569">
              <w:rPr>
                <w:b/>
                <w:bCs/>
              </w:rPr>
              <w:instrText xml:space="preserve"> PAGE </w:instrText>
            </w:r>
            <w:r>
              <w:rPr>
                <w:b/>
                <w:bCs/>
                <w:sz w:val="24"/>
                <w:szCs w:val="24"/>
              </w:rPr>
              <w:fldChar w:fldCharType="separate"/>
            </w:r>
            <w:r w:rsidR="00987210">
              <w:rPr>
                <w:b/>
                <w:bCs/>
                <w:noProof/>
              </w:rPr>
              <w:t>15</w:t>
            </w:r>
            <w:r>
              <w:rPr>
                <w:b/>
                <w:bCs/>
                <w:sz w:val="24"/>
                <w:szCs w:val="24"/>
              </w:rPr>
              <w:fldChar w:fldCharType="end"/>
            </w:r>
            <w:r w:rsidR="00951569">
              <w:t xml:space="preserve"> of </w:t>
            </w:r>
            <w:r>
              <w:rPr>
                <w:b/>
                <w:bCs/>
                <w:sz w:val="24"/>
                <w:szCs w:val="24"/>
              </w:rPr>
              <w:fldChar w:fldCharType="begin"/>
            </w:r>
            <w:r w:rsidR="00951569">
              <w:rPr>
                <w:b/>
                <w:bCs/>
              </w:rPr>
              <w:instrText xml:space="preserve"> NUMPAGES  </w:instrText>
            </w:r>
            <w:r>
              <w:rPr>
                <w:b/>
                <w:bCs/>
                <w:sz w:val="24"/>
                <w:szCs w:val="24"/>
              </w:rPr>
              <w:fldChar w:fldCharType="separate"/>
            </w:r>
            <w:r w:rsidR="00987210">
              <w:rPr>
                <w:b/>
                <w:bCs/>
                <w:noProof/>
              </w:rPr>
              <w:t>15</w:t>
            </w:r>
            <w:r>
              <w:rPr>
                <w:b/>
                <w:bCs/>
                <w:sz w:val="24"/>
                <w:szCs w:val="24"/>
              </w:rPr>
              <w:fldChar w:fldCharType="end"/>
            </w:r>
          </w:p>
        </w:sdtContent>
      </w:sdt>
    </w:sdtContent>
  </w:sdt>
  <w:p w:rsidR="00951569" w:rsidRDefault="00951569" w:rsidP="00396046">
    <w:pPr>
      <w:pStyle w:val="Footer"/>
      <w:tabs>
        <w:tab w:val="clear" w:pos="4536"/>
        <w:tab w:val="clear" w:pos="9072"/>
        <w:tab w:val="left" w:pos="631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2C2" w:rsidRDefault="008C12C2" w:rsidP="00396046">
      <w:r>
        <w:separator/>
      </w:r>
    </w:p>
  </w:footnote>
  <w:footnote w:type="continuationSeparator" w:id="0">
    <w:p w:rsidR="008C12C2" w:rsidRDefault="008C12C2" w:rsidP="003960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DB127F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021623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F16E9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66A8AB8E"/>
    <w:lvl w:ilvl="0" w:tplc="E3DAA676">
      <w:start w:val="1"/>
      <w:numFmt w:val="bullet"/>
      <w:lvlText w:val="➢"/>
      <w:lvlJc w:val="left"/>
      <w:rPr>
        <w:vertAlign w:val="baseline"/>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66EF438C"/>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140E0F76"/>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3352255A"/>
    <w:lvl w:ilvl="0" w:tplc="FFFFFFFF">
      <w:start w:val="1"/>
      <w:numFmt w:val="bullet"/>
      <w:lvlText w:val="у"/>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109CF92E"/>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0DED7262"/>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7FDCC232"/>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1BEFD79E"/>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41A7C4C8"/>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6B68079A"/>
    <w:lvl w:ilvl="0" w:tplc="FFFFFFFF">
      <w:start w:val="11"/>
      <w:numFmt w:val="decimal"/>
      <w:lvlText w:val="%1."/>
      <w:lvlJc w:val="left"/>
    </w:lvl>
    <w:lvl w:ilvl="1" w:tplc="FFFFFFFF">
      <w:start w:val="1"/>
      <w:numFmt w:val="bullet"/>
      <w:lvlText w:val="и"/>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4E6AFB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25E45D32"/>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hybridMultilevel"/>
    <w:tmpl w:val="519B500C"/>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1"/>
    <w:multiLevelType w:val="hybridMultilevel"/>
    <w:tmpl w:val="431BD7B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3F2DBA30"/>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3"/>
    <w:multiLevelType w:val="hybridMultilevel"/>
    <w:tmpl w:val="7C83E458"/>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1FB92A90"/>
    <w:multiLevelType w:val="hybridMultilevel"/>
    <w:tmpl w:val="0EF42962"/>
    <w:lvl w:ilvl="0" w:tplc="0409000B">
      <w:start w:val="1"/>
      <w:numFmt w:val="bullet"/>
      <w:lvlText w:val=""/>
      <w:lvlJc w:val="left"/>
      <w:rPr>
        <w:rFonts w:ascii="Wingdings" w:hAnsi="Wingdings" w:hint="default"/>
        <w:vertAlign w:val="baseline"/>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24E474EB"/>
    <w:multiLevelType w:val="hybridMultilevel"/>
    <w:tmpl w:val="6F4ADC6E"/>
    <w:lvl w:ilvl="0" w:tplc="F09C45C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16649AE"/>
    <w:multiLevelType w:val="hybridMultilevel"/>
    <w:tmpl w:val="E9EC994E"/>
    <w:lvl w:ilvl="0" w:tplc="4DAEA1E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2">
    <w:nsid w:val="53A80E20"/>
    <w:multiLevelType w:val="hybridMultilevel"/>
    <w:tmpl w:val="8A3232F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7E6064"/>
    <w:multiLevelType w:val="hybridMultilevel"/>
    <w:tmpl w:val="5D34020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1"/>
  </w:num>
  <w:num w:numId="21">
    <w:abstractNumId w:val="22"/>
  </w:num>
  <w:num w:numId="22">
    <w:abstractNumId w:val="23"/>
  </w:num>
  <w:num w:numId="23">
    <w:abstractNumId w:val="20"/>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hyphenationZone w:val="425"/>
  <w:drawingGridHorizontalSpacing w:val="100"/>
  <w:displayHorizontalDrawingGridEvery w:val="2"/>
  <w:characterSpacingControl w:val="doNotCompress"/>
  <w:hdrShapeDefaults>
    <o:shapedefaults v:ext="edit" spidmax="17410"/>
  </w:hdrShapeDefaults>
  <w:footnotePr>
    <w:footnote w:id="-1"/>
    <w:footnote w:id="0"/>
  </w:footnotePr>
  <w:endnotePr>
    <w:endnote w:id="-1"/>
    <w:endnote w:id="0"/>
  </w:endnotePr>
  <w:compat/>
  <w:rsids>
    <w:rsidRoot w:val="002B52A3"/>
    <w:rsid w:val="0000098B"/>
    <w:rsid w:val="00014916"/>
    <w:rsid w:val="00016ABA"/>
    <w:rsid w:val="000479B2"/>
    <w:rsid w:val="000546C4"/>
    <w:rsid w:val="000736E8"/>
    <w:rsid w:val="00074549"/>
    <w:rsid w:val="00090BBB"/>
    <w:rsid w:val="000A31CA"/>
    <w:rsid w:val="000B7BB3"/>
    <w:rsid w:val="000C6233"/>
    <w:rsid w:val="000F6588"/>
    <w:rsid w:val="001134D0"/>
    <w:rsid w:val="001159D8"/>
    <w:rsid w:val="00144053"/>
    <w:rsid w:val="00152D27"/>
    <w:rsid w:val="00194936"/>
    <w:rsid w:val="001B416C"/>
    <w:rsid w:val="001D7B90"/>
    <w:rsid w:val="001F6ACD"/>
    <w:rsid w:val="00212BDF"/>
    <w:rsid w:val="00220955"/>
    <w:rsid w:val="00252B1D"/>
    <w:rsid w:val="002660B6"/>
    <w:rsid w:val="00267E8A"/>
    <w:rsid w:val="002B52A3"/>
    <w:rsid w:val="002B61C3"/>
    <w:rsid w:val="002C46D2"/>
    <w:rsid w:val="003132C2"/>
    <w:rsid w:val="0032339D"/>
    <w:rsid w:val="003367B0"/>
    <w:rsid w:val="003464BA"/>
    <w:rsid w:val="00370889"/>
    <w:rsid w:val="003769DA"/>
    <w:rsid w:val="00376A4E"/>
    <w:rsid w:val="00380BA6"/>
    <w:rsid w:val="00396046"/>
    <w:rsid w:val="003C3759"/>
    <w:rsid w:val="003E0A4F"/>
    <w:rsid w:val="003F09AF"/>
    <w:rsid w:val="00405A74"/>
    <w:rsid w:val="00407A9F"/>
    <w:rsid w:val="00425DB8"/>
    <w:rsid w:val="004314F2"/>
    <w:rsid w:val="00435C23"/>
    <w:rsid w:val="00466BFA"/>
    <w:rsid w:val="0047156C"/>
    <w:rsid w:val="004A3A32"/>
    <w:rsid w:val="004B0832"/>
    <w:rsid w:val="004B6033"/>
    <w:rsid w:val="004C537C"/>
    <w:rsid w:val="004C7CF5"/>
    <w:rsid w:val="004D0C6F"/>
    <w:rsid w:val="004D52CA"/>
    <w:rsid w:val="004E5AE8"/>
    <w:rsid w:val="004F664A"/>
    <w:rsid w:val="00575AD2"/>
    <w:rsid w:val="005A02E7"/>
    <w:rsid w:val="005D670C"/>
    <w:rsid w:val="005E0919"/>
    <w:rsid w:val="00603A56"/>
    <w:rsid w:val="00614045"/>
    <w:rsid w:val="006210C0"/>
    <w:rsid w:val="006A31F0"/>
    <w:rsid w:val="006D5BF4"/>
    <w:rsid w:val="006E49E9"/>
    <w:rsid w:val="007057DB"/>
    <w:rsid w:val="007500A5"/>
    <w:rsid w:val="007B4C24"/>
    <w:rsid w:val="007D1389"/>
    <w:rsid w:val="007E3066"/>
    <w:rsid w:val="0080086F"/>
    <w:rsid w:val="0080210B"/>
    <w:rsid w:val="00804262"/>
    <w:rsid w:val="00810420"/>
    <w:rsid w:val="00834E3A"/>
    <w:rsid w:val="00862C27"/>
    <w:rsid w:val="00877B90"/>
    <w:rsid w:val="00884990"/>
    <w:rsid w:val="0088619F"/>
    <w:rsid w:val="008935A4"/>
    <w:rsid w:val="008A1BAB"/>
    <w:rsid w:val="008B04FD"/>
    <w:rsid w:val="008C12C2"/>
    <w:rsid w:val="008D6BD5"/>
    <w:rsid w:val="008E56B0"/>
    <w:rsid w:val="008F7C5F"/>
    <w:rsid w:val="009134A1"/>
    <w:rsid w:val="00941FD4"/>
    <w:rsid w:val="00951569"/>
    <w:rsid w:val="00961B93"/>
    <w:rsid w:val="00982158"/>
    <w:rsid w:val="00987210"/>
    <w:rsid w:val="009C576F"/>
    <w:rsid w:val="009C5A30"/>
    <w:rsid w:val="009D0A08"/>
    <w:rsid w:val="009D1A66"/>
    <w:rsid w:val="00A46B67"/>
    <w:rsid w:val="00AD37D3"/>
    <w:rsid w:val="00AE1128"/>
    <w:rsid w:val="00AE3BC5"/>
    <w:rsid w:val="00AF0F77"/>
    <w:rsid w:val="00B355A0"/>
    <w:rsid w:val="00B4267D"/>
    <w:rsid w:val="00B5556B"/>
    <w:rsid w:val="00BA2E49"/>
    <w:rsid w:val="00BE4E1B"/>
    <w:rsid w:val="00BF4150"/>
    <w:rsid w:val="00C56768"/>
    <w:rsid w:val="00C618D5"/>
    <w:rsid w:val="00CF1944"/>
    <w:rsid w:val="00CF4716"/>
    <w:rsid w:val="00D16AAB"/>
    <w:rsid w:val="00D2762D"/>
    <w:rsid w:val="00D37961"/>
    <w:rsid w:val="00D5467F"/>
    <w:rsid w:val="00D859AE"/>
    <w:rsid w:val="00D908D3"/>
    <w:rsid w:val="00DA2206"/>
    <w:rsid w:val="00DB736D"/>
    <w:rsid w:val="00DF4AEB"/>
    <w:rsid w:val="00E03501"/>
    <w:rsid w:val="00E07833"/>
    <w:rsid w:val="00E13956"/>
    <w:rsid w:val="00E4510B"/>
    <w:rsid w:val="00E7651D"/>
    <w:rsid w:val="00E81C62"/>
    <w:rsid w:val="00E869D8"/>
    <w:rsid w:val="00E90353"/>
    <w:rsid w:val="00E94E4B"/>
    <w:rsid w:val="00EA1537"/>
    <w:rsid w:val="00EA779C"/>
    <w:rsid w:val="00F01DE9"/>
    <w:rsid w:val="00F51A6F"/>
    <w:rsid w:val="00F63DAF"/>
    <w:rsid w:val="00F65ADD"/>
    <w:rsid w:val="00F84144"/>
    <w:rsid w:val="00FB7C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2A3"/>
    <w:pPr>
      <w:spacing w:after="0" w:line="240" w:lineRule="auto"/>
    </w:pPr>
    <w:rPr>
      <w:rFonts w:ascii="Calibri" w:eastAsia="Calibri" w:hAnsi="Calibri" w:cs="Arial"/>
      <w:sz w:val="20"/>
      <w:szCs w:val="20"/>
    </w:rPr>
  </w:style>
  <w:style w:type="paragraph" w:styleId="Heading1">
    <w:name w:val="heading 1"/>
    <w:basedOn w:val="Normal"/>
    <w:next w:val="Normal"/>
    <w:link w:val="Heading1Char"/>
    <w:uiPriority w:val="9"/>
    <w:qFormat/>
    <w:rsid w:val="00E13956"/>
    <w:pPr>
      <w:keepNext/>
      <w:keepLines/>
      <w:spacing w:before="240" w:line="276" w:lineRule="auto"/>
      <w:outlineLvl w:val="0"/>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F65AD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52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2A3"/>
    <w:rPr>
      <w:rFonts w:ascii="Segoe UI" w:eastAsia="Calibri" w:hAnsi="Segoe UI" w:cs="Segoe UI"/>
      <w:sz w:val="18"/>
      <w:szCs w:val="18"/>
    </w:rPr>
  </w:style>
  <w:style w:type="character" w:customStyle="1" w:styleId="Heading1Char">
    <w:name w:val="Heading 1 Char"/>
    <w:basedOn w:val="DefaultParagraphFont"/>
    <w:link w:val="Heading1"/>
    <w:uiPriority w:val="9"/>
    <w:rsid w:val="00E13956"/>
    <w:rPr>
      <w:rFonts w:asciiTheme="majorHAnsi" w:eastAsiaTheme="majorEastAsia" w:hAnsiTheme="majorHAnsi" w:cstheme="majorBidi"/>
      <w:sz w:val="32"/>
      <w:szCs w:val="32"/>
    </w:rPr>
  </w:style>
  <w:style w:type="paragraph" w:styleId="ListParagraph">
    <w:name w:val="List Paragraph"/>
    <w:basedOn w:val="Normal"/>
    <w:uiPriority w:val="34"/>
    <w:qFormat/>
    <w:rsid w:val="00E13956"/>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EA77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396046"/>
    <w:pPr>
      <w:tabs>
        <w:tab w:val="center" w:pos="4536"/>
        <w:tab w:val="right" w:pos="9072"/>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96046"/>
  </w:style>
  <w:style w:type="paragraph" w:styleId="Header">
    <w:name w:val="header"/>
    <w:basedOn w:val="Normal"/>
    <w:link w:val="HeaderChar"/>
    <w:uiPriority w:val="99"/>
    <w:unhideWhenUsed/>
    <w:rsid w:val="00396046"/>
    <w:pPr>
      <w:tabs>
        <w:tab w:val="center" w:pos="4680"/>
        <w:tab w:val="right" w:pos="9360"/>
      </w:tabs>
    </w:pPr>
  </w:style>
  <w:style w:type="character" w:customStyle="1" w:styleId="HeaderChar">
    <w:name w:val="Header Char"/>
    <w:basedOn w:val="DefaultParagraphFont"/>
    <w:link w:val="Header"/>
    <w:uiPriority w:val="99"/>
    <w:rsid w:val="00396046"/>
    <w:rPr>
      <w:rFonts w:ascii="Calibri" w:eastAsia="Calibri" w:hAnsi="Calibri" w:cs="Arial"/>
      <w:sz w:val="20"/>
      <w:szCs w:val="20"/>
    </w:rPr>
  </w:style>
  <w:style w:type="character" w:customStyle="1" w:styleId="Heading3Char">
    <w:name w:val="Heading 3 Char"/>
    <w:basedOn w:val="DefaultParagraphFont"/>
    <w:link w:val="Heading3"/>
    <w:uiPriority w:val="9"/>
    <w:semiHidden/>
    <w:rsid w:val="00F65ADD"/>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F65ADD"/>
    <w:rPr>
      <w:color w:val="0000FF"/>
      <w:u w:val="single"/>
    </w:rPr>
  </w:style>
  <w:style w:type="character" w:styleId="HTMLCite">
    <w:name w:val="HTML Cite"/>
    <w:basedOn w:val="DefaultParagraphFont"/>
    <w:uiPriority w:val="99"/>
    <w:semiHidden/>
    <w:unhideWhenUsed/>
    <w:rsid w:val="00F65ADD"/>
    <w:rPr>
      <w:i/>
      <w:iCs/>
    </w:rPr>
  </w:style>
</w:styles>
</file>

<file path=word/webSettings.xml><?xml version="1.0" encoding="utf-8"?>
<w:webSettings xmlns:r="http://schemas.openxmlformats.org/officeDocument/2006/relationships" xmlns:w="http://schemas.openxmlformats.org/wordprocessingml/2006/main">
  <w:divs>
    <w:div w:id="1367098314">
      <w:bodyDiv w:val="1"/>
      <w:marLeft w:val="0"/>
      <w:marRight w:val="0"/>
      <w:marTop w:val="0"/>
      <w:marBottom w:val="0"/>
      <w:divBdr>
        <w:top w:val="none" w:sz="0" w:space="0" w:color="auto"/>
        <w:left w:val="none" w:sz="0" w:space="0" w:color="auto"/>
        <w:bottom w:val="none" w:sz="0" w:space="0" w:color="auto"/>
        <w:right w:val="none" w:sz="0" w:space="0" w:color="auto"/>
      </w:divBdr>
      <w:divsChild>
        <w:div w:id="839466914">
          <w:marLeft w:val="0"/>
          <w:marRight w:val="0"/>
          <w:marTop w:val="0"/>
          <w:marBottom w:val="0"/>
          <w:divBdr>
            <w:top w:val="none" w:sz="0" w:space="0" w:color="auto"/>
            <w:left w:val="none" w:sz="0" w:space="0" w:color="auto"/>
            <w:bottom w:val="none" w:sz="0" w:space="0" w:color="auto"/>
            <w:right w:val="none" w:sz="0" w:space="0" w:color="auto"/>
          </w:divBdr>
        </w:div>
      </w:divsChild>
    </w:div>
    <w:div w:id="181259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azanj.ls.gov.rs" TargetMode="External"/><Relationship Id="rId4" Type="http://schemas.openxmlformats.org/officeDocument/2006/relationships/settings" Target="settings.xml"/><Relationship Id="rId9" Type="http://schemas.openxmlformats.org/officeDocument/2006/relationships/hyperlink" Target="http://www.ekologij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BB6BB-206F-4756-BD9E-2B9D9FC74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15</Pages>
  <Words>4294</Words>
  <Characters>24482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5</cp:revision>
  <cp:lastPrinted>2024-11-21T12:43:00Z</cp:lastPrinted>
  <dcterms:created xsi:type="dcterms:W3CDTF">2024-11-22T10:18:00Z</dcterms:created>
  <dcterms:modified xsi:type="dcterms:W3CDTF">2024-11-25T06:06:00Z</dcterms:modified>
</cp:coreProperties>
</file>