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8776D" w14:textId="3DA74AFE" w:rsidR="00A2702F" w:rsidRPr="00A2702F" w:rsidRDefault="00A2702F" w:rsidP="00A2702F">
      <w:pPr>
        <w:jc w:val="right"/>
        <w:rPr>
          <w:rFonts w:ascii="Corbel" w:hAnsi="Corbel"/>
          <w:bCs/>
          <w:sz w:val="24"/>
          <w:szCs w:val="24"/>
          <w:lang w:val="sr-Cyrl-CS"/>
        </w:rPr>
      </w:pPr>
      <w:bookmarkStart w:id="0" w:name="_Hlk234697548"/>
      <w:r w:rsidRPr="00A2702F">
        <w:rPr>
          <w:rFonts w:ascii="Corbel" w:hAnsi="Corbel"/>
          <w:bCs/>
          <w:sz w:val="24"/>
          <w:szCs w:val="24"/>
          <w:lang w:val="sr-Cyrl-CS"/>
        </w:rPr>
        <w:t>драфт</w:t>
      </w:r>
    </w:p>
    <w:p w14:paraId="343A675A" w14:textId="0458887B" w:rsidR="003F5ADE" w:rsidRPr="003F5ADE" w:rsidRDefault="003F5ADE" w:rsidP="003F5ADE">
      <w:pPr>
        <w:jc w:val="center"/>
        <w:rPr>
          <w:rFonts w:ascii="Corbel" w:hAnsi="Corbel"/>
          <w:b/>
          <w:sz w:val="48"/>
          <w:lang w:val="ru-RU"/>
        </w:rPr>
      </w:pPr>
      <w:r>
        <w:rPr>
          <w:rFonts w:ascii="Corbel" w:hAnsi="Corbel"/>
          <w:b/>
          <w:sz w:val="48"/>
          <w:lang w:val="sr-Cyrl-CS"/>
        </w:rPr>
        <w:t>Р</w:t>
      </w:r>
      <w:r w:rsidRPr="003F5ADE">
        <w:rPr>
          <w:rFonts w:ascii="Corbel" w:hAnsi="Corbel"/>
          <w:b/>
          <w:sz w:val="48"/>
          <w:lang w:val="ru-RU"/>
        </w:rPr>
        <w:t>епублика Србија</w:t>
      </w:r>
    </w:p>
    <w:p w14:paraId="3F9BAD01" w14:textId="77777777" w:rsidR="003F5ADE" w:rsidRPr="003F5ADE" w:rsidRDefault="003F5ADE" w:rsidP="003F5ADE">
      <w:pPr>
        <w:jc w:val="center"/>
        <w:rPr>
          <w:rFonts w:ascii="Corbel" w:hAnsi="Corbel"/>
          <w:b/>
          <w:sz w:val="48"/>
          <w:lang w:val="ru-RU"/>
        </w:rPr>
      </w:pPr>
      <w:r w:rsidRPr="003F5ADE">
        <w:rPr>
          <w:rFonts w:ascii="Corbel" w:hAnsi="Corbel"/>
          <w:b/>
          <w:sz w:val="48"/>
          <w:lang w:val="ru-RU"/>
        </w:rPr>
        <w:t>Србија – Пројекат развоја стратешке гасне инфраструктуре и институционалног јачања</w:t>
      </w:r>
    </w:p>
    <w:p w14:paraId="5248D9E0" w14:textId="77777777" w:rsidR="003F5ADE" w:rsidRPr="003F5ADE" w:rsidRDefault="003F5ADE" w:rsidP="003F5ADE">
      <w:pPr>
        <w:jc w:val="center"/>
        <w:rPr>
          <w:rFonts w:ascii="Corbel" w:hAnsi="Corbel"/>
          <w:b/>
          <w:sz w:val="48"/>
          <w:lang w:val="ru-RU"/>
        </w:rPr>
      </w:pPr>
      <w:r w:rsidRPr="003F5ADE">
        <w:rPr>
          <w:rFonts w:ascii="Corbel" w:hAnsi="Corbel"/>
          <w:b/>
          <w:sz w:val="48"/>
          <w:lang w:val="ru-RU"/>
        </w:rPr>
        <w:t>(</w:t>
      </w:r>
      <w:r w:rsidRPr="003F5ADE">
        <w:rPr>
          <w:rFonts w:ascii="Corbel" w:hAnsi="Corbel"/>
          <w:b/>
          <w:sz w:val="48"/>
        </w:rPr>
        <w:t>P</w:t>
      </w:r>
      <w:r w:rsidRPr="003F5ADE">
        <w:rPr>
          <w:rFonts w:ascii="Corbel" w:hAnsi="Corbel"/>
          <w:b/>
          <w:sz w:val="48"/>
          <w:lang w:val="ru-RU"/>
        </w:rPr>
        <w:t>516640)</w:t>
      </w:r>
    </w:p>
    <w:p w14:paraId="4FDB5066" w14:textId="77777777" w:rsidR="003F5ADE" w:rsidRPr="003F5ADE" w:rsidRDefault="003F5ADE" w:rsidP="003F5ADE">
      <w:pPr>
        <w:jc w:val="center"/>
        <w:rPr>
          <w:rFonts w:ascii="Corbel" w:hAnsi="Corbel"/>
          <w:b/>
          <w:sz w:val="48"/>
          <w:lang w:val="ru-RU"/>
        </w:rPr>
      </w:pPr>
      <w:r w:rsidRPr="003F5ADE">
        <w:rPr>
          <w:rFonts w:ascii="Corbel" w:hAnsi="Corbel"/>
          <w:b/>
          <w:sz w:val="48"/>
          <w:lang w:val="ru-RU"/>
        </w:rPr>
        <w:t>Вишефазни програмски приступ</w:t>
      </w:r>
    </w:p>
    <w:p w14:paraId="2BA833B8" w14:textId="77777777" w:rsidR="003F5ADE" w:rsidRPr="003F5ADE" w:rsidRDefault="003F5ADE" w:rsidP="003F5ADE">
      <w:pPr>
        <w:jc w:val="center"/>
        <w:rPr>
          <w:rFonts w:ascii="Corbel" w:hAnsi="Corbel"/>
          <w:b/>
          <w:sz w:val="48"/>
          <w:lang w:val="ru-RU"/>
        </w:rPr>
      </w:pPr>
      <w:r w:rsidRPr="003F5ADE">
        <w:rPr>
          <w:rFonts w:ascii="Corbel" w:hAnsi="Corbel"/>
          <w:b/>
          <w:sz w:val="48"/>
          <w:lang w:val="ru-RU"/>
        </w:rPr>
        <w:t>Фаза 1</w:t>
      </w:r>
    </w:p>
    <w:p w14:paraId="6ED4EB70" w14:textId="77777777" w:rsidR="003F5ADE" w:rsidRPr="003F5ADE" w:rsidRDefault="003F5ADE" w:rsidP="003F5ADE">
      <w:pPr>
        <w:jc w:val="center"/>
        <w:rPr>
          <w:rFonts w:ascii="Corbel" w:hAnsi="Corbel"/>
          <w:b/>
          <w:sz w:val="48"/>
          <w:lang w:val="ru-RU"/>
        </w:rPr>
      </w:pPr>
      <w:r w:rsidRPr="003F5ADE">
        <w:rPr>
          <w:rFonts w:ascii="Corbel" w:hAnsi="Corbel"/>
          <w:b/>
          <w:sz w:val="48"/>
          <w:lang w:val="ru-RU"/>
        </w:rPr>
        <w:t>ПЛАН ЕКОЛОШКИХ И СОЦИЈАЛНИХ ОБАВЕЗА</w:t>
      </w:r>
    </w:p>
    <w:p w14:paraId="66937EF1" w14:textId="79592078" w:rsidR="0028127D" w:rsidRPr="003F5ADE" w:rsidRDefault="003F5ADE" w:rsidP="003F5ADE">
      <w:pPr>
        <w:jc w:val="center"/>
        <w:rPr>
          <w:sz w:val="24"/>
          <w:szCs w:val="24"/>
          <w:lang w:val="ru-RU"/>
        </w:rPr>
      </w:pPr>
      <w:r w:rsidRPr="003F5ADE">
        <w:rPr>
          <w:rFonts w:ascii="Corbel" w:hAnsi="Corbel"/>
          <w:b/>
          <w:sz w:val="24"/>
          <w:szCs w:val="24"/>
          <w:lang w:val="ru-RU"/>
        </w:rPr>
        <w:t>Верзија за оцену пројекта од 28. јула 2026. године</w:t>
      </w:r>
    </w:p>
    <w:bookmarkEnd w:id="0"/>
    <w:p w14:paraId="72528C45" w14:textId="77777777" w:rsidR="0028127D" w:rsidRPr="003F5ADE" w:rsidRDefault="0028127D" w:rsidP="0028127D">
      <w:pPr>
        <w:rPr>
          <w:lang w:val="ru-RU"/>
        </w:rPr>
      </w:pPr>
    </w:p>
    <w:p w14:paraId="4BFEF96B" w14:textId="470B6A7B" w:rsidR="00D92CC9" w:rsidRPr="003F5ADE" w:rsidRDefault="00EC0116" w:rsidP="00D92CC9">
      <w:pPr>
        <w:jc w:val="center"/>
        <w:rPr>
          <w:rFonts w:ascii="Calibri" w:hAnsi="Calibri"/>
          <w:b/>
          <w:lang w:val="ru-RU"/>
        </w:rPr>
      </w:pPr>
      <w:bookmarkStart w:id="1" w:name="_Hlk234705006"/>
      <w:r w:rsidRPr="003F5ADE">
        <w:rPr>
          <w:lang w:val="ru-RU"/>
        </w:rPr>
        <w:br w:type="page"/>
      </w:r>
      <w:r w:rsidR="003F5ADE" w:rsidRPr="003F5ADE">
        <w:rPr>
          <w:rFonts w:ascii="Calibri" w:hAnsi="Calibri"/>
          <w:b/>
          <w:lang w:val="ru-RU"/>
        </w:rPr>
        <w:lastRenderedPageBreak/>
        <w:t>ПЛАН ЕКОЛОШКИХ И СОЦИЈАЛНИХ ОБАВЕЗА</w:t>
      </w:r>
    </w:p>
    <w:bookmarkEnd w:id="1"/>
    <w:p w14:paraId="5E6EB225" w14:textId="2342D6F9" w:rsidR="003F5ADE" w:rsidRPr="003F5ADE" w:rsidRDefault="003F5ADE" w:rsidP="003F5ADE">
      <w:pPr>
        <w:pStyle w:val="Pasussalistom"/>
        <w:widowControl w:val="0"/>
        <w:numPr>
          <w:ilvl w:val="0"/>
          <w:numId w:val="24"/>
        </w:numPr>
        <w:tabs>
          <w:tab w:val="left" w:pos="284"/>
        </w:tabs>
        <w:spacing w:before="241" w:after="0" w:line="240" w:lineRule="auto"/>
        <w:ind w:left="284" w:right="82" w:hanging="284"/>
        <w:rPr>
          <w:lang w:val="ru-RU"/>
        </w:rPr>
      </w:pPr>
      <w:r w:rsidRPr="003F5ADE">
        <w:rPr>
          <w:lang w:val="ru-RU"/>
        </w:rPr>
        <w:t>Република Србија (Зајмопримац) ће спроводити Пројекат развоја стратешке гасне инфраструктуре и институционалног јачања у Србији (Пројекат) кроз вишефазни програмски приступ (</w:t>
      </w:r>
      <w:r>
        <w:t>MPA</w:t>
      </w:r>
      <w:r w:rsidRPr="003F5ADE">
        <w:rPr>
          <w:lang w:val="ru-RU"/>
        </w:rPr>
        <w:t>), посредством Министарства рударства и енергетике (МРЕ), уз учешће релевантних министарстава, агенција, јавних предузећа и других институција, како је утврђено Уговором о зајму (Уговор). Међународна банка за обнову и развој (Банка) сагласила се да обезбеди финансирање Пројекта, у складу са условима утврђеним Уговором.</w:t>
      </w:r>
    </w:p>
    <w:p w14:paraId="5C9E7AB5" w14:textId="3F2B7DAC" w:rsidR="003F5ADE" w:rsidRPr="003F5ADE" w:rsidRDefault="003F5ADE" w:rsidP="003F5ADE">
      <w:pPr>
        <w:pStyle w:val="Pasussalistom"/>
        <w:widowControl w:val="0"/>
        <w:numPr>
          <w:ilvl w:val="0"/>
          <w:numId w:val="24"/>
        </w:numPr>
        <w:tabs>
          <w:tab w:val="left" w:pos="284"/>
        </w:tabs>
        <w:spacing w:before="241" w:after="0" w:line="240" w:lineRule="auto"/>
        <w:ind w:left="284" w:right="82" w:hanging="284"/>
        <w:rPr>
          <w:lang w:val="ru-RU"/>
        </w:rPr>
      </w:pPr>
      <w:r w:rsidRPr="003F5ADE">
        <w:rPr>
          <w:lang w:val="ru-RU"/>
        </w:rPr>
        <w:t>Зајмопримац ће обезбедити да се Пројекат спроводи у складу са Еколошким и социјалним стандардима (</w:t>
      </w:r>
      <w:r>
        <w:t>ESS</w:t>
      </w:r>
      <w:r w:rsidRPr="003F5ADE">
        <w:rPr>
          <w:lang w:val="ru-RU"/>
        </w:rPr>
        <w:t>) и овим Планом еколошких и социјалних обавеза (</w:t>
      </w:r>
      <w:r>
        <w:t>ESCP</w:t>
      </w:r>
      <w:r w:rsidRPr="003F5ADE">
        <w:rPr>
          <w:lang w:val="ru-RU"/>
        </w:rPr>
        <w:t xml:space="preserve">), на начин прихватљив Банци. </w:t>
      </w:r>
      <w:r>
        <w:t>ESCP</w:t>
      </w:r>
      <w:r w:rsidRPr="003F5ADE">
        <w:rPr>
          <w:lang w:val="ru-RU"/>
        </w:rPr>
        <w:t xml:space="preserve"> представља саставни део Уговора. Осим ако овим </w:t>
      </w:r>
      <w:r>
        <w:t>ESCP</w:t>
      </w:r>
      <w:r w:rsidRPr="003F5ADE">
        <w:rPr>
          <w:lang w:val="ru-RU"/>
        </w:rPr>
        <w:t>-ом није другачије дефинисано, појмови написани великим словом имају значење које им је додељено Уговором.</w:t>
      </w:r>
    </w:p>
    <w:p w14:paraId="2A2109B9" w14:textId="4BE2DE43" w:rsidR="003F5ADE" w:rsidRPr="003F5ADE" w:rsidRDefault="003F5ADE" w:rsidP="003F5ADE">
      <w:pPr>
        <w:pStyle w:val="Pasussalistom"/>
        <w:widowControl w:val="0"/>
        <w:numPr>
          <w:ilvl w:val="0"/>
          <w:numId w:val="24"/>
        </w:numPr>
        <w:tabs>
          <w:tab w:val="left" w:pos="284"/>
        </w:tabs>
        <w:spacing w:before="241" w:after="0" w:line="240" w:lineRule="auto"/>
        <w:ind w:left="284" w:right="82" w:hanging="284"/>
        <w:rPr>
          <w:lang w:val="ru-RU"/>
        </w:rPr>
      </w:pPr>
      <w:r w:rsidRPr="003F5ADE">
        <w:rPr>
          <w:lang w:val="ru-RU"/>
        </w:rPr>
        <w:t xml:space="preserve">Не доводећи у питање претходно наведено, овим </w:t>
      </w:r>
      <w:r>
        <w:t>ESCP</w:t>
      </w:r>
      <w:r w:rsidRPr="003F5ADE">
        <w:rPr>
          <w:lang w:val="ru-RU"/>
        </w:rPr>
        <w:t xml:space="preserve">-ом утврђују се материјалне мере и активности које ће Зајмопримац спровести или обезбедити њихово спровођење, укључујући, према потреби, одговарајуће рокове; институционалне аранжмане; кадровске капацитете; обуке; праћење и извештавање; као и механизме за управљање притужбама. </w:t>
      </w:r>
      <w:r>
        <w:t>ESCP</w:t>
      </w:r>
      <w:r w:rsidRPr="003F5ADE">
        <w:rPr>
          <w:lang w:val="ru-RU"/>
        </w:rPr>
        <w:t xml:space="preserve"> такође утврђује еколошка и социјална документа која ће бити припремљена или ажурирана, предмет консултација, објављена и примењена у оквиру Пројекта, у складу са </w:t>
      </w:r>
      <w:r>
        <w:t>ESS</w:t>
      </w:r>
      <w:r w:rsidRPr="003F5ADE">
        <w:rPr>
          <w:lang w:val="ru-RU"/>
        </w:rPr>
        <w:t xml:space="preserve"> стандардима, у форми и садржају прихватљивим Банци. Наведена документа могу се повремено ревидирати уз претходну писану сагласност Банке. У складу са Уговором, Зајмопримац ће обезбедити довољна финансијска средства за покривање трошкова спровођења овог </w:t>
      </w:r>
      <w:r>
        <w:t>ESCP</w:t>
      </w:r>
      <w:r w:rsidRPr="003F5ADE">
        <w:rPr>
          <w:lang w:val="ru-RU"/>
        </w:rPr>
        <w:t>-а.</w:t>
      </w:r>
    </w:p>
    <w:p w14:paraId="2B1F4DF5" w14:textId="758253F1" w:rsidR="003F5ADE" w:rsidRPr="003F5ADE" w:rsidRDefault="003F5ADE" w:rsidP="003F5ADE">
      <w:pPr>
        <w:pStyle w:val="Pasussalistom"/>
        <w:widowControl w:val="0"/>
        <w:numPr>
          <w:ilvl w:val="0"/>
          <w:numId w:val="24"/>
        </w:numPr>
        <w:tabs>
          <w:tab w:val="left" w:pos="284"/>
        </w:tabs>
        <w:spacing w:before="241" w:after="0" w:line="240" w:lineRule="auto"/>
        <w:ind w:left="284" w:right="82" w:hanging="284"/>
      </w:pPr>
      <w:r w:rsidRPr="003F5ADE">
        <w:rPr>
          <w:lang w:val="ru-RU"/>
        </w:rPr>
        <w:t xml:space="preserve">Како су се Банка и Зајмопримац сагласили, овај </w:t>
      </w:r>
      <w:r>
        <w:t>ESCP</w:t>
      </w:r>
      <w:r w:rsidRPr="003F5ADE">
        <w:rPr>
          <w:lang w:val="ru-RU"/>
        </w:rPr>
        <w:t xml:space="preserve"> ће се по потреби ревидирати током спровођења Пројекта ради одражавања адаптивног управљања променама на Пројекту, непредвиђених околности или као одговор на резултате спровођења Пројекта. У таквим околностима Банка и Зајмопримац ће ажурирати </w:t>
      </w:r>
      <w:r>
        <w:t>ESCP</w:t>
      </w:r>
      <w:r w:rsidRPr="003F5ADE">
        <w:rPr>
          <w:lang w:val="ru-RU"/>
        </w:rPr>
        <w:t xml:space="preserve"> путем размене писама потписаних између Банке и представника Зајмопримца/Примаоца наведеног у Уговору или министра рударства и енергетике. </w:t>
      </w:r>
      <w:r>
        <w:t>Зајмопримац ће без одлагања објавити ажурирани ESCP.</w:t>
      </w:r>
    </w:p>
    <w:p w14:paraId="2883B98A" w14:textId="6AFE8485" w:rsidR="00521AF4" w:rsidRPr="003F5ADE" w:rsidRDefault="003F5ADE" w:rsidP="003F5ADE">
      <w:pPr>
        <w:pStyle w:val="Pasussalistom"/>
        <w:widowControl w:val="0"/>
        <w:numPr>
          <w:ilvl w:val="0"/>
          <w:numId w:val="24"/>
        </w:numPr>
        <w:tabs>
          <w:tab w:val="left" w:pos="284"/>
        </w:tabs>
        <w:spacing w:before="241" w:after="0" w:line="240" w:lineRule="auto"/>
        <w:ind w:left="284" w:right="82" w:hanging="284"/>
        <w:rPr>
          <w:lang w:val="ru-RU"/>
        </w:rPr>
      </w:pPr>
      <w:r w:rsidRPr="003F5ADE">
        <w:rPr>
          <w:lang w:val="ru-RU"/>
        </w:rPr>
        <w:t xml:space="preserve">Пододељак „Показатељи спремности за спровођење“ у наставку идентификује активности и мере које ће се пратити ради процене спремности Пројекта за почетак спровођења у складу са овим </w:t>
      </w:r>
      <w:r>
        <w:t>ESCP</w:t>
      </w:r>
      <w:r w:rsidRPr="003F5ADE">
        <w:rPr>
          <w:lang w:val="ru-RU"/>
        </w:rPr>
        <w:t xml:space="preserve">-ом. Без обзира на то, све активности и мере дефинисане овим </w:t>
      </w:r>
      <w:r>
        <w:t>ESCP</w:t>
      </w:r>
      <w:r w:rsidRPr="003F5ADE">
        <w:rPr>
          <w:lang w:val="ru-RU"/>
        </w:rPr>
        <w:t>-ом морају се спровести у роковима наведеним у колони „Рок“, без обзира на то да ли су наведене у поменутом пододељку.</w:t>
      </w:r>
    </w:p>
    <w:p w14:paraId="2DB8D101" w14:textId="77777777" w:rsidR="00521AF4" w:rsidRPr="003F5ADE" w:rsidRDefault="00521AF4" w:rsidP="003F5ADE">
      <w:pPr>
        <w:tabs>
          <w:tab w:val="left" w:pos="284"/>
        </w:tabs>
        <w:ind w:left="284" w:hanging="284"/>
        <w:rPr>
          <w:lang w:val="ru-RU"/>
        </w:rPr>
      </w:pPr>
    </w:p>
    <w:p w14:paraId="24EEAD4A" w14:textId="77777777" w:rsidR="00521AF4" w:rsidRPr="003F5ADE" w:rsidRDefault="00521AF4" w:rsidP="0028127D">
      <w:pPr>
        <w:rPr>
          <w:lang w:val="ru-RU"/>
        </w:rPr>
      </w:pPr>
    </w:p>
    <w:p w14:paraId="43808A98" w14:textId="77777777" w:rsidR="00521AF4" w:rsidRPr="003F5ADE" w:rsidRDefault="00521AF4" w:rsidP="0028127D">
      <w:pPr>
        <w:rPr>
          <w:lang w:val="ru-RU"/>
        </w:rPr>
      </w:pPr>
    </w:p>
    <w:p w14:paraId="7C31DE5A" w14:textId="77777777" w:rsidR="00986C58" w:rsidRPr="003F5ADE" w:rsidRDefault="00986C58" w:rsidP="00986C58">
      <w:pPr>
        <w:rPr>
          <w:lang w:val="ru-RU"/>
        </w:rPr>
        <w:sectPr w:rsidR="00986C58" w:rsidRPr="003F5ADE" w:rsidSect="000B2CC5">
          <w:footerReference w:type="even" r:id="rId11"/>
          <w:footerReference w:type="default" r:id="rId12"/>
          <w:footerReference w:type="first" r:id="rId13"/>
          <w:pgSz w:w="11906" w:h="16838"/>
          <w:pgMar w:top="1418" w:right="1418" w:bottom="1134" w:left="1418" w:header="720" w:footer="720" w:gutter="0"/>
          <w:pgNumType w:start="1"/>
          <w:cols w:space="720"/>
          <w:docGrid w:linePitch="360"/>
        </w:sectPr>
      </w:pPr>
    </w:p>
    <w:tbl>
      <w:tblPr>
        <w:tblStyle w:val="Koordinatnamreatabele"/>
        <w:tblW w:w="4875" w:type="pct"/>
        <w:tblLook w:val="04A0" w:firstRow="1" w:lastRow="0" w:firstColumn="1" w:lastColumn="0" w:noHBand="0" w:noVBand="1"/>
      </w:tblPr>
      <w:tblGrid>
        <w:gridCol w:w="698"/>
        <w:gridCol w:w="5959"/>
        <w:gridCol w:w="2947"/>
        <w:gridCol w:w="2997"/>
        <w:gridCol w:w="25"/>
      </w:tblGrid>
      <w:tr w:rsidR="00F701FE" w:rsidRPr="003F5ADE" w14:paraId="6EE7EC18" w14:textId="77777777" w:rsidTr="0096169E">
        <w:trPr>
          <w:gridAfter w:val="1"/>
          <w:wAfter w:w="9" w:type="pct"/>
          <w:tblHeader/>
        </w:trPr>
        <w:tc>
          <w:tcPr>
            <w:tcW w:w="2636" w:type="pct"/>
            <w:gridSpan w:val="2"/>
            <w:shd w:val="clear" w:color="auto" w:fill="C5E0B3" w:themeFill="accent6" w:themeFillTint="66"/>
          </w:tcPr>
          <w:p w14:paraId="7697214A" w14:textId="3AE4B9F8" w:rsidR="00F701FE" w:rsidRPr="003F5ADE" w:rsidRDefault="00F701FE" w:rsidP="003F5ADE">
            <w:pPr>
              <w:jc w:val="left"/>
              <w:rPr>
                <w:rFonts w:cs="Times New Roman"/>
                <w:b/>
                <w:bCs/>
                <w:lang w:val="ru-RU"/>
              </w:rPr>
            </w:pPr>
            <w:r w:rsidRPr="003F5ADE">
              <w:rPr>
                <w:b/>
                <w:bCs/>
                <w:lang w:val="ru-RU"/>
              </w:rPr>
              <w:lastRenderedPageBreak/>
              <w:t>МАТЕРИЈАЛНЕ МЕРЕ И АКТИВНОСТИРОКОДГОВОРНИ СУБЈЕКТ / ОРГАН</w:t>
            </w:r>
          </w:p>
        </w:tc>
        <w:tc>
          <w:tcPr>
            <w:tcW w:w="1167" w:type="pct"/>
            <w:shd w:val="clear" w:color="auto" w:fill="C5E0B3" w:themeFill="accent6" w:themeFillTint="66"/>
          </w:tcPr>
          <w:p w14:paraId="1EE50D45" w14:textId="60CBCBC0" w:rsidR="00F701FE" w:rsidRPr="003F5ADE" w:rsidRDefault="00F701FE" w:rsidP="003F5ADE">
            <w:pPr>
              <w:jc w:val="left"/>
              <w:rPr>
                <w:rFonts w:cs="Times New Roman"/>
                <w:b/>
                <w:bCs/>
                <w:lang w:val="ru-RU"/>
              </w:rPr>
            </w:pPr>
            <w:r w:rsidRPr="003F5ADE">
              <w:rPr>
                <w:b/>
                <w:bCs/>
                <w:lang w:val="ru-RU"/>
              </w:rPr>
              <w:t>МАТЕРИЈАЛНЕ МЕРЕ И АКТИВНОСТИ</w:t>
            </w:r>
            <w:r>
              <w:rPr>
                <w:b/>
                <w:bCs/>
                <w:lang w:val="ru-RU"/>
              </w:rPr>
              <w:t xml:space="preserve"> </w:t>
            </w:r>
            <w:r w:rsidRPr="003F5ADE">
              <w:rPr>
                <w:b/>
                <w:bCs/>
                <w:lang w:val="ru-RU"/>
              </w:rPr>
              <w:t>РОК</w:t>
            </w:r>
            <w:r>
              <w:rPr>
                <w:b/>
                <w:bCs/>
                <w:lang w:val="ru-RU"/>
              </w:rPr>
              <w:t xml:space="preserve"> </w:t>
            </w:r>
            <w:r w:rsidRPr="003F5ADE">
              <w:rPr>
                <w:b/>
                <w:bCs/>
                <w:lang w:val="ru-RU"/>
              </w:rPr>
              <w:t>ОДГОВОРНИ СУБЈЕКТ / ОРГАН</w:t>
            </w:r>
          </w:p>
        </w:tc>
        <w:tc>
          <w:tcPr>
            <w:tcW w:w="1187" w:type="pct"/>
            <w:shd w:val="clear" w:color="auto" w:fill="C5E0B3" w:themeFill="accent6" w:themeFillTint="66"/>
          </w:tcPr>
          <w:p w14:paraId="543ACD6F" w14:textId="71D163F3" w:rsidR="00F701FE" w:rsidRPr="003F5ADE" w:rsidRDefault="00F701FE" w:rsidP="003F5ADE">
            <w:pPr>
              <w:jc w:val="left"/>
              <w:rPr>
                <w:rFonts w:cs="Times New Roman"/>
                <w:b/>
                <w:bCs/>
                <w:lang w:val="ru-RU"/>
              </w:rPr>
            </w:pPr>
            <w:r w:rsidRPr="003F5ADE">
              <w:rPr>
                <w:b/>
                <w:bCs/>
                <w:lang w:val="ru-RU"/>
              </w:rPr>
              <w:t>МАТЕРИЈАЛНЕ МЕРЕ И АКТИВНОСТИ</w:t>
            </w:r>
            <w:r>
              <w:rPr>
                <w:b/>
                <w:bCs/>
                <w:lang w:val="ru-RU"/>
              </w:rPr>
              <w:t xml:space="preserve"> </w:t>
            </w:r>
            <w:r w:rsidRPr="003F5ADE">
              <w:rPr>
                <w:b/>
                <w:bCs/>
                <w:lang w:val="ru-RU"/>
              </w:rPr>
              <w:t>РОК</w:t>
            </w:r>
            <w:r>
              <w:rPr>
                <w:b/>
                <w:bCs/>
                <w:lang w:val="ru-RU"/>
              </w:rPr>
              <w:t xml:space="preserve"> </w:t>
            </w:r>
            <w:r w:rsidRPr="003F5ADE">
              <w:rPr>
                <w:b/>
                <w:bCs/>
                <w:lang w:val="ru-RU"/>
              </w:rPr>
              <w:t>ОДГОВОРНИ СУБЈЕКТ / ОРГАН</w:t>
            </w:r>
          </w:p>
        </w:tc>
      </w:tr>
      <w:tr w:rsidR="00F701FE" w:rsidRPr="003F5ADE" w14:paraId="79A77568" w14:textId="77777777" w:rsidTr="0096169E">
        <w:tc>
          <w:tcPr>
            <w:tcW w:w="5000" w:type="pct"/>
            <w:gridSpan w:val="5"/>
            <w:shd w:val="clear" w:color="auto" w:fill="F7CAAC" w:themeFill="accent2" w:themeFillTint="66"/>
          </w:tcPr>
          <w:p w14:paraId="75D7FA3A" w14:textId="5179F036" w:rsidR="00F701FE" w:rsidRPr="003F5ADE" w:rsidRDefault="00F701FE" w:rsidP="00347368">
            <w:pPr>
              <w:jc w:val="left"/>
              <w:rPr>
                <w:rFonts w:cs="Times New Roman"/>
                <w:lang w:val="ru-RU"/>
              </w:rPr>
            </w:pPr>
            <w:r w:rsidRPr="003F5ADE">
              <w:rPr>
                <w:rFonts w:cs="Times New Roman"/>
                <w:b/>
                <w:bCs/>
                <w:lang w:val="ru-RU"/>
              </w:rPr>
              <w:t>ИМПЛЕМЕНТАЦИОНИ АРАНЖМАНИ И ЈАЧАЊЕ КАПАЦИТЕТА</w:t>
            </w:r>
          </w:p>
        </w:tc>
      </w:tr>
      <w:tr w:rsidR="00F701FE" w:rsidRPr="00347368" w14:paraId="0356EF09" w14:textId="77777777" w:rsidTr="0096169E">
        <w:trPr>
          <w:gridAfter w:val="1"/>
          <w:wAfter w:w="9" w:type="pct"/>
        </w:trPr>
        <w:tc>
          <w:tcPr>
            <w:tcW w:w="276" w:type="pct"/>
          </w:tcPr>
          <w:p w14:paraId="087E97F2" w14:textId="492A765A" w:rsidR="00F701FE" w:rsidRPr="00347368" w:rsidRDefault="00F701FE" w:rsidP="00347368">
            <w:pPr>
              <w:jc w:val="left"/>
              <w:rPr>
                <w:rFonts w:cs="Times New Roman"/>
              </w:rPr>
            </w:pPr>
            <w:r w:rsidRPr="00347368">
              <w:rPr>
                <w:rFonts w:cs="Times New Roman"/>
              </w:rPr>
              <w:t>A</w:t>
            </w:r>
          </w:p>
        </w:tc>
        <w:tc>
          <w:tcPr>
            <w:tcW w:w="2360" w:type="pct"/>
          </w:tcPr>
          <w:p w14:paraId="5BA808AA" w14:textId="0CF5DC2E" w:rsidR="00F701FE" w:rsidRDefault="00F701FE" w:rsidP="00347368">
            <w:pPr>
              <w:jc w:val="left"/>
              <w:rPr>
                <w:rFonts w:cs="Times New Roman"/>
                <w:b/>
                <w:bCs/>
                <w:color w:val="4472C4" w:themeColor="accent1"/>
                <w:lang w:val="sr-Cyrl-CS"/>
              </w:rPr>
            </w:pPr>
            <w:r w:rsidRPr="003F5ADE">
              <w:rPr>
                <w:rFonts w:cs="Times New Roman"/>
                <w:b/>
                <w:bCs/>
                <w:color w:val="4472C4" w:themeColor="accent1"/>
              </w:rPr>
              <w:t>ОРГАНИЗАЦИОНА СТРУКТУРА</w:t>
            </w:r>
          </w:p>
          <w:p w14:paraId="6A32642E" w14:textId="094FF649" w:rsidR="00F701FE" w:rsidRDefault="00F701FE" w:rsidP="00347368">
            <w:pPr>
              <w:jc w:val="left"/>
              <w:rPr>
                <w:rFonts w:cs="Times New Roman"/>
                <w:lang w:val="ru-RU"/>
              </w:rPr>
            </w:pPr>
            <w:r w:rsidRPr="003F5ADE">
              <w:rPr>
                <w:rFonts w:cs="Times New Roman"/>
                <w:lang w:val="ru-RU"/>
              </w:rPr>
              <w:t>а. Успоставити и одржавати Јединицу за имплементацију пројекта (</w:t>
            </w:r>
            <w:r w:rsidRPr="003F5ADE">
              <w:rPr>
                <w:rFonts w:cs="Times New Roman"/>
              </w:rPr>
              <w:t>PIU</w:t>
            </w:r>
            <w:r w:rsidRPr="003F5ADE">
              <w:rPr>
                <w:rFonts w:cs="Times New Roman"/>
                <w:lang w:val="ru-RU"/>
              </w:rPr>
              <w:t>) у оквиру Министарства рударства и енергетике (МРЕ), са квалификованим особљем и ресурсима за подршку управљању еколошким, социјалним, здравственим и безбедносним (</w:t>
            </w:r>
            <w:r w:rsidRPr="003F5ADE">
              <w:rPr>
                <w:rFonts w:cs="Times New Roman"/>
              </w:rPr>
              <w:t>E</w:t>
            </w:r>
            <w:r w:rsidRPr="003F5ADE">
              <w:rPr>
                <w:rFonts w:cs="Times New Roman"/>
                <w:lang w:val="ru-RU"/>
              </w:rPr>
              <w:t>&amp;</w:t>
            </w:r>
            <w:r w:rsidRPr="003F5ADE">
              <w:rPr>
                <w:rFonts w:cs="Times New Roman"/>
              </w:rPr>
              <w:t>S</w:t>
            </w:r>
            <w:r w:rsidRPr="003F5ADE">
              <w:rPr>
                <w:rFonts w:cs="Times New Roman"/>
                <w:lang w:val="ru-RU"/>
              </w:rPr>
              <w:t xml:space="preserve">) ризицима и утицајима Пројекта, укључујући специјалисту за социјална питања, специјалисту за животну средину, специјалисту за безбедност и здравље на раду (БЗР) и специјалисту за укључивање заинтересованих страна. </w:t>
            </w:r>
          </w:p>
          <w:p w14:paraId="054C2852" w14:textId="77777777" w:rsidR="00F701FE" w:rsidRDefault="00F701FE" w:rsidP="00347368">
            <w:pPr>
              <w:jc w:val="left"/>
              <w:rPr>
                <w:rFonts w:cs="Times New Roman"/>
                <w:lang w:val="ru-RU"/>
              </w:rPr>
            </w:pPr>
          </w:p>
          <w:p w14:paraId="307D139C" w14:textId="01A320EA" w:rsidR="00F701FE" w:rsidRPr="003F5ADE" w:rsidRDefault="00F701FE" w:rsidP="00347368">
            <w:pPr>
              <w:jc w:val="left"/>
              <w:rPr>
                <w:rFonts w:cs="Times New Roman"/>
                <w:lang w:val="ru-RU"/>
              </w:rPr>
            </w:pPr>
            <w:r w:rsidRPr="003F5ADE">
              <w:rPr>
                <w:rFonts w:cs="Times New Roman"/>
                <w:lang w:val="ru-RU"/>
              </w:rPr>
              <w:t>б. Успоставити аранжмане о сарадњи са [навести релевантне субјекте или агенције са којима је неопходна сарадња] ради управљања еколошким и социјалним ризицима и утицајима Пројекта.</w:t>
            </w:r>
          </w:p>
        </w:tc>
        <w:tc>
          <w:tcPr>
            <w:tcW w:w="1167" w:type="pct"/>
          </w:tcPr>
          <w:p w14:paraId="5868354C" w14:textId="09F24043" w:rsidR="00F701FE" w:rsidRPr="003F5ADE" w:rsidRDefault="00F701FE" w:rsidP="00347368">
            <w:pPr>
              <w:jc w:val="left"/>
              <w:rPr>
                <w:rFonts w:cs="Times New Roman"/>
                <w:lang w:val="ru-RU"/>
              </w:rPr>
            </w:pPr>
            <w:r w:rsidRPr="003F5ADE">
              <w:rPr>
                <w:rFonts w:cs="Times New Roman"/>
                <w:lang w:val="ru-RU"/>
              </w:rPr>
              <w:t xml:space="preserve">а. Успоставити </w:t>
            </w:r>
            <w:r w:rsidRPr="003F5ADE">
              <w:rPr>
                <w:rFonts w:cs="Times New Roman"/>
              </w:rPr>
              <w:t>PIU</w:t>
            </w:r>
            <w:r w:rsidRPr="003F5ADE">
              <w:rPr>
                <w:rFonts w:cs="Times New Roman"/>
                <w:lang w:val="ru-RU"/>
              </w:rPr>
              <w:t xml:space="preserve"> пре датума ступања Уговора на снагу (укључујући именовање специјалисте за социјална питања, специјалисте за животну средину, специјалисте за БЗР и специјалисте за укључивање заинтересованих страна), а затим одржавати </w:t>
            </w:r>
            <w:r w:rsidRPr="003F5ADE">
              <w:rPr>
                <w:rFonts w:cs="Times New Roman"/>
              </w:rPr>
              <w:t>PIU</w:t>
            </w:r>
            <w:r w:rsidRPr="003F5ADE">
              <w:rPr>
                <w:rFonts w:cs="Times New Roman"/>
                <w:lang w:val="ru-RU"/>
              </w:rPr>
              <w:t xml:space="preserve"> и наведене позиције током читаве имплементације Пројекта.</w:t>
            </w:r>
          </w:p>
          <w:p w14:paraId="6BADCC74" w14:textId="309CF683" w:rsidR="00F701FE" w:rsidRPr="003F5ADE" w:rsidRDefault="00F701FE" w:rsidP="00347368">
            <w:pPr>
              <w:jc w:val="left"/>
              <w:rPr>
                <w:rFonts w:cs="Times New Roman"/>
                <w:lang w:val="ru-RU"/>
              </w:rPr>
            </w:pPr>
            <w:r w:rsidRPr="00347368">
              <w:rPr>
                <w:rFonts w:cs="Times New Roman"/>
              </w:rPr>
              <w:t>b</w:t>
            </w:r>
            <w:r w:rsidRPr="003F5ADE">
              <w:rPr>
                <w:rFonts w:cs="Times New Roman"/>
                <w:lang w:val="ru-RU"/>
              </w:rPr>
              <w:t>. Ако је потребно склопити било какве споразуме, наведите до када.</w:t>
            </w:r>
          </w:p>
        </w:tc>
        <w:tc>
          <w:tcPr>
            <w:tcW w:w="1187" w:type="pct"/>
          </w:tcPr>
          <w:p w14:paraId="60EC3309" w14:textId="77777777" w:rsidR="00F701FE" w:rsidRPr="003F5ADE" w:rsidRDefault="00F701FE" w:rsidP="00347368">
            <w:pPr>
              <w:jc w:val="left"/>
              <w:rPr>
                <w:rFonts w:cs="Times New Roman"/>
                <w:highlight w:val="yellow"/>
                <w:lang w:val="ru-RU"/>
              </w:rPr>
            </w:pPr>
          </w:p>
          <w:p w14:paraId="05896792" w14:textId="47079054" w:rsidR="00F701FE" w:rsidRPr="00347368" w:rsidRDefault="00F701FE" w:rsidP="00347368">
            <w:pPr>
              <w:jc w:val="left"/>
              <w:rPr>
                <w:rFonts w:cs="Times New Roman"/>
              </w:rPr>
            </w:pPr>
            <w:r w:rsidRPr="003F5ADE">
              <w:rPr>
                <w:rFonts w:cs="Times New Roman"/>
              </w:rPr>
              <w:t>МРЕ</w:t>
            </w:r>
          </w:p>
        </w:tc>
      </w:tr>
      <w:tr w:rsidR="00F701FE" w:rsidRPr="003F5ADE" w14:paraId="2D632474" w14:textId="77777777" w:rsidTr="0096169E">
        <w:trPr>
          <w:gridAfter w:val="1"/>
          <w:wAfter w:w="9" w:type="pct"/>
        </w:trPr>
        <w:tc>
          <w:tcPr>
            <w:tcW w:w="276" w:type="pct"/>
          </w:tcPr>
          <w:p w14:paraId="58E69912" w14:textId="1AA3A39B" w:rsidR="00F701FE" w:rsidRPr="00347368" w:rsidRDefault="00F701FE" w:rsidP="00347368">
            <w:pPr>
              <w:jc w:val="left"/>
              <w:rPr>
                <w:rFonts w:cs="Times New Roman"/>
              </w:rPr>
            </w:pPr>
            <w:r w:rsidRPr="00347368">
              <w:rPr>
                <w:rFonts w:cs="Times New Roman"/>
              </w:rPr>
              <w:t>B</w:t>
            </w:r>
          </w:p>
        </w:tc>
        <w:tc>
          <w:tcPr>
            <w:tcW w:w="2360" w:type="pct"/>
          </w:tcPr>
          <w:p w14:paraId="2E5A758F" w14:textId="77777777" w:rsidR="00F701FE" w:rsidRDefault="00F701FE" w:rsidP="00347368">
            <w:pPr>
              <w:jc w:val="left"/>
              <w:rPr>
                <w:rFonts w:cs="Times New Roman"/>
                <w:b/>
                <w:bCs/>
                <w:color w:val="4472C4" w:themeColor="accent1"/>
                <w:lang w:val="sr-Cyrl-CS"/>
              </w:rPr>
            </w:pPr>
            <w:r w:rsidRPr="003F5ADE">
              <w:rPr>
                <w:rFonts w:cs="Times New Roman"/>
                <w:b/>
                <w:bCs/>
                <w:color w:val="4472C4" w:themeColor="accent1"/>
              </w:rPr>
              <w:t>ПЛАН / МЕРЕ ЈАЧАЊА КАПАЦИТЕТА</w:t>
            </w:r>
          </w:p>
          <w:p w14:paraId="3ECE97CC" w14:textId="3DCB02AF" w:rsidR="00F701FE" w:rsidRPr="003F5ADE" w:rsidRDefault="00F701FE" w:rsidP="00347368">
            <w:pPr>
              <w:jc w:val="left"/>
              <w:rPr>
                <w:rFonts w:cs="Times New Roman"/>
                <w:lang w:val="sr-Cyrl-CS"/>
              </w:rPr>
            </w:pPr>
            <w:r w:rsidRPr="003F5ADE">
              <w:rPr>
                <w:rFonts w:cs="Times New Roman"/>
                <w:lang w:val="sr-Cyrl-CS"/>
              </w:rPr>
              <w:t>Припремити План јачања капацитета као део Плана управљања еколошким и социјалним питањима (</w:t>
            </w:r>
            <w:r w:rsidRPr="003F5ADE">
              <w:rPr>
                <w:rFonts w:cs="Times New Roman"/>
              </w:rPr>
              <w:t>ESMP</w:t>
            </w:r>
            <w:r w:rsidRPr="003F5ADE">
              <w:rPr>
                <w:rFonts w:cs="Times New Roman"/>
                <w:lang w:val="sr-Cyrl-CS"/>
              </w:rPr>
              <w:t>) за Пројекат и спроводити га, укључујући следеће мере јачања капацитета:</w:t>
            </w:r>
          </w:p>
          <w:p w14:paraId="006ACBAE" w14:textId="77777777" w:rsidR="00F701FE" w:rsidRPr="003F5ADE" w:rsidRDefault="00F701FE" w:rsidP="00347368">
            <w:pPr>
              <w:pStyle w:val="Pasussalistom"/>
              <w:numPr>
                <w:ilvl w:val="0"/>
                <w:numId w:val="20"/>
              </w:numPr>
              <w:ind w:left="322" w:hanging="322"/>
              <w:jc w:val="left"/>
              <w:rPr>
                <w:rFonts w:cs="Times New Roman"/>
                <w:lang w:val="ru-RU"/>
              </w:rPr>
            </w:pPr>
            <w:r w:rsidRPr="003F5ADE">
              <w:rPr>
                <w:rFonts w:cs="Times New Roman"/>
                <w:lang w:val="ru-RU"/>
              </w:rPr>
              <w:t xml:space="preserve">Обуке за особље </w:t>
            </w:r>
            <w:r w:rsidRPr="003F5ADE">
              <w:rPr>
                <w:rFonts w:cs="Times New Roman"/>
              </w:rPr>
              <w:t>PIU</w:t>
            </w:r>
            <w:r w:rsidRPr="003F5ADE">
              <w:rPr>
                <w:rFonts w:cs="Times New Roman"/>
                <w:lang w:val="ru-RU"/>
              </w:rPr>
              <w:t xml:space="preserve"> и раднике на Пројекту у областима: укључивања заинтересованих страна, управљања притужбама, механизма за притужбе радника, кодекса понашања, припремљености и реаговања у ванредним ситуацијама, управљања инцидентима, здравља и безбедности радника и </w:t>
            </w:r>
            <w:r w:rsidRPr="003F5ADE">
              <w:rPr>
                <w:rFonts w:cs="Times New Roman"/>
                <w:lang w:val="ru-RU"/>
              </w:rPr>
              <w:lastRenderedPageBreak/>
              <w:t>локалне заједнице, управљања ризицима од сексуалне експлоатације и злостављања (</w:t>
            </w:r>
            <w:r w:rsidRPr="003F5ADE">
              <w:rPr>
                <w:rFonts w:cs="Times New Roman"/>
              </w:rPr>
              <w:t>SEA</w:t>
            </w:r>
            <w:r w:rsidRPr="003F5ADE">
              <w:rPr>
                <w:rFonts w:cs="Times New Roman"/>
                <w:lang w:val="ru-RU"/>
              </w:rPr>
              <w:t>) и сексуалног узнемиравања (</w:t>
            </w:r>
            <w:r w:rsidRPr="003F5ADE">
              <w:rPr>
                <w:rFonts w:cs="Times New Roman"/>
              </w:rPr>
              <w:t>SH</w:t>
            </w:r>
            <w:r w:rsidRPr="003F5ADE">
              <w:rPr>
                <w:rFonts w:cs="Times New Roman"/>
                <w:lang w:val="ru-RU"/>
              </w:rPr>
              <w:t xml:space="preserve">), управљања ризицима повезаним са утицајима на земљиште и средства за живот, спровођења, праћења и извештавања о </w:t>
            </w:r>
            <w:r w:rsidRPr="003F5ADE">
              <w:rPr>
                <w:rFonts w:cs="Times New Roman"/>
              </w:rPr>
              <w:t>ESMP</w:t>
            </w:r>
            <w:r w:rsidRPr="003F5ADE">
              <w:rPr>
                <w:rFonts w:cs="Times New Roman"/>
                <w:lang w:val="ru-RU"/>
              </w:rPr>
              <w:t>-у, као и примењивих Смерница Светске банке за животну средину, здравље и безбедност (</w:t>
            </w:r>
            <w:r w:rsidRPr="003F5ADE">
              <w:rPr>
                <w:rFonts w:cs="Times New Roman"/>
              </w:rPr>
              <w:t>EHS</w:t>
            </w:r>
            <w:r w:rsidRPr="003F5ADE">
              <w:rPr>
                <w:rFonts w:cs="Times New Roman"/>
                <w:lang w:val="ru-RU"/>
              </w:rPr>
              <w:t xml:space="preserve"> </w:t>
            </w:r>
            <w:r w:rsidRPr="003F5ADE">
              <w:rPr>
                <w:rFonts w:cs="Times New Roman"/>
              </w:rPr>
              <w:t>Guidelines</w:t>
            </w:r>
            <w:r w:rsidRPr="003F5ADE">
              <w:rPr>
                <w:rFonts w:cs="Times New Roman"/>
                <w:lang w:val="ru-RU"/>
              </w:rPr>
              <w:t>).</w:t>
            </w:r>
          </w:p>
          <w:p w14:paraId="740A7B32" w14:textId="42824625" w:rsidR="00F701FE" w:rsidRPr="003F5ADE" w:rsidRDefault="00F701FE" w:rsidP="00347368">
            <w:pPr>
              <w:pStyle w:val="Pasussalistom"/>
              <w:numPr>
                <w:ilvl w:val="0"/>
                <w:numId w:val="20"/>
              </w:numPr>
              <w:ind w:left="322" w:hanging="322"/>
              <w:jc w:val="left"/>
              <w:rPr>
                <w:rFonts w:cs="Times New Roman"/>
                <w:lang w:val="ru-RU"/>
              </w:rPr>
            </w:pPr>
            <w:r w:rsidRPr="003F5ADE">
              <w:rPr>
                <w:rFonts w:cs="Times New Roman"/>
                <w:lang w:val="ru-RU"/>
              </w:rPr>
              <w:t xml:space="preserve">Подизање свести локалних заједница о механизму за подношење и решавање притужби, спречавању ванредних ситуација, припремљености и реаговању у ванредним околностима, здрављу и безбедности локалне заједнице, укључујући питања </w:t>
            </w:r>
            <w:r w:rsidRPr="003F5ADE">
              <w:rPr>
                <w:rFonts w:cs="Times New Roman"/>
              </w:rPr>
              <w:t>SEA</w:t>
            </w:r>
            <w:r w:rsidRPr="003F5ADE">
              <w:rPr>
                <w:rFonts w:cs="Times New Roman"/>
                <w:lang w:val="ru-RU"/>
              </w:rPr>
              <w:t>/</w:t>
            </w:r>
            <w:r w:rsidRPr="003F5ADE">
              <w:rPr>
                <w:rFonts w:cs="Times New Roman"/>
              </w:rPr>
              <w:t>SH</w:t>
            </w:r>
            <w:r w:rsidRPr="003F5ADE">
              <w:rPr>
                <w:rFonts w:cs="Times New Roman"/>
                <w:lang w:val="ru-RU"/>
              </w:rPr>
              <w:t>, као и о управљању ризицима који се односе на утицаје на земљиште и средства за живот.</w:t>
            </w:r>
          </w:p>
        </w:tc>
        <w:tc>
          <w:tcPr>
            <w:tcW w:w="1167" w:type="pct"/>
          </w:tcPr>
          <w:p w14:paraId="512532C3" w14:textId="0B206956" w:rsidR="00F701FE" w:rsidRPr="003F5ADE" w:rsidRDefault="00F701FE" w:rsidP="00347368">
            <w:pPr>
              <w:jc w:val="left"/>
              <w:rPr>
                <w:rFonts w:eastAsia="Times New Roman"/>
                <w:lang w:val="ru-RU"/>
              </w:rPr>
            </w:pPr>
            <w:r w:rsidRPr="003F5ADE">
              <w:rPr>
                <w:rFonts w:eastAsia="Times New Roman"/>
                <w:lang w:val="ru-RU"/>
              </w:rPr>
              <w:lastRenderedPageBreak/>
              <w:t xml:space="preserve">Исти рок као за припрему </w:t>
            </w:r>
            <w:r w:rsidRPr="003F5ADE">
              <w:rPr>
                <w:rFonts w:eastAsia="Times New Roman"/>
              </w:rPr>
              <w:t>ESMP</w:t>
            </w:r>
            <w:r w:rsidRPr="003F5ADE">
              <w:rPr>
                <w:rFonts w:eastAsia="Times New Roman"/>
                <w:lang w:val="ru-RU"/>
              </w:rPr>
              <w:t xml:space="preserve">-а (Активност 1.1 у наставку), а потом га спроводити током целокупне имплементације Пројекта. Извештавати о спровођењу плана/мера јачања капацитета у сваком </w:t>
            </w:r>
            <w:r w:rsidRPr="003F5ADE">
              <w:rPr>
                <w:rFonts w:eastAsia="Times New Roman"/>
              </w:rPr>
              <w:t>E</w:t>
            </w:r>
            <w:r w:rsidRPr="003F5ADE">
              <w:rPr>
                <w:rFonts w:eastAsia="Times New Roman"/>
                <w:lang w:val="ru-RU"/>
              </w:rPr>
              <w:t>&amp;</w:t>
            </w:r>
            <w:r w:rsidRPr="003F5ADE">
              <w:rPr>
                <w:rFonts w:eastAsia="Times New Roman"/>
              </w:rPr>
              <w:t>S</w:t>
            </w:r>
            <w:r w:rsidRPr="003F5ADE">
              <w:rPr>
                <w:rFonts w:eastAsia="Times New Roman"/>
                <w:lang w:val="ru-RU"/>
              </w:rPr>
              <w:t xml:space="preserve"> извештају и током мисија надзора.</w:t>
            </w:r>
          </w:p>
        </w:tc>
        <w:tc>
          <w:tcPr>
            <w:tcW w:w="1187" w:type="pct"/>
          </w:tcPr>
          <w:p w14:paraId="459EF4DE" w14:textId="77777777" w:rsidR="00F701FE" w:rsidRPr="003F5ADE" w:rsidRDefault="00F701FE" w:rsidP="00347368">
            <w:pPr>
              <w:jc w:val="left"/>
              <w:rPr>
                <w:rFonts w:cs="Times New Roman"/>
                <w:lang w:val="ru-RU"/>
              </w:rPr>
            </w:pPr>
          </w:p>
          <w:p w14:paraId="317639AE" w14:textId="74D71ED7" w:rsidR="00F701FE" w:rsidRPr="003F5ADE" w:rsidRDefault="00F701FE" w:rsidP="00347368">
            <w:pPr>
              <w:jc w:val="left"/>
              <w:rPr>
                <w:rFonts w:cs="Times New Roman"/>
                <w:lang w:val="sr-Cyrl-CS"/>
              </w:rPr>
            </w:pPr>
            <w:r w:rsidRPr="00347368">
              <w:rPr>
                <w:rFonts w:cs="Times New Roman"/>
              </w:rPr>
              <w:t>M</w:t>
            </w:r>
            <w:r>
              <w:rPr>
                <w:rFonts w:cs="Times New Roman"/>
                <w:lang w:val="sr-Cyrl-CS"/>
              </w:rPr>
              <w:t>РЕ</w:t>
            </w:r>
          </w:p>
          <w:p w14:paraId="1F8F86EE" w14:textId="77777777" w:rsidR="00F701FE" w:rsidRPr="00347368" w:rsidRDefault="00F701FE" w:rsidP="00347368">
            <w:pPr>
              <w:jc w:val="left"/>
              <w:rPr>
                <w:rFonts w:cs="Times New Roman"/>
              </w:rPr>
            </w:pPr>
          </w:p>
          <w:p w14:paraId="615FA5A9" w14:textId="0D4AC725" w:rsidR="00F701FE" w:rsidRPr="003F5ADE" w:rsidRDefault="00F701FE" w:rsidP="00347368">
            <w:pPr>
              <w:jc w:val="left"/>
              <w:rPr>
                <w:rFonts w:cs="Times New Roman"/>
                <w:lang w:val="ru-RU"/>
              </w:rPr>
            </w:pPr>
            <w:r w:rsidRPr="003F5ADE">
              <w:rPr>
                <w:rFonts w:cs="Times New Roman"/>
                <w:lang w:val="ru-RU"/>
              </w:rPr>
              <w:t>Буџет обезбеђен у оквиру оперативног буџета Пројекта.</w:t>
            </w:r>
          </w:p>
        </w:tc>
      </w:tr>
      <w:tr w:rsidR="00F701FE" w:rsidRPr="00347368" w14:paraId="3041D460" w14:textId="77777777" w:rsidTr="0096169E">
        <w:tc>
          <w:tcPr>
            <w:tcW w:w="5000" w:type="pct"/>
            <w:gridSpan w:val="5"/>
            <w:shd w:val="clear" w:color="auto" w:fill="F7CAAC" w:themeFill="accent2" w:themeFillTint="66"/>
          </w:tcPr>
          <w:p w14:paraId="0D87DD4F" w14:textId="78F2500D" w:rsidR="00F701FE" w:rsidRPr="00347368" w:rsidRDefault="00F701FE" w:rsidP="00347368">
            <w:pPr>
              <w:jc w:val="left"/>
              <w:rPr>
                <w:rFonts w:cs="Times New Roman"/>
              </w:rPr>
            </w:pPr>
            <w:r w:rsidRPr="00FD4050">
              <w:rPr>
                <w:rFonts w:cs="Times New Roman"/>
                <w:b/>
                <w:bCs/>
              </w:rPr>
              <w:t>ПРАЋЕЊЕ И ИЗВЕШТАВАЊЕ</w:t>
            </w:r>
          </w:p>
        </w:tc>
      </w:tr>
      <w:tr w:rsidR="00F701FE" w:rsidRPr="00FD4050" w14:paraId="40138A0F" w14:textId="77777777" w:rsidTr="0096169E">
        <w:trPr>
          <w:gridAfter w:val="1"/>
          <w:wAfter w:w="9" w:type="pct"/>
        </w:trPr>
        <w:tc>
          <w:tcPr>
            <w:tcW w:w="276" w:type="pct"/>
          </w:tcPr>
          <w:p w14:paraId="28501E2E" w14:textId="3CEDB32C" w:rsidR="00F701FE" w:rsidRPr="00347368" w:rsidRDefault="00F701FE" w:rsidP="00347368">
            <w:pPr>
              <w:jc w:val="left"/>
              <w:rPr>
                <w:rFonts w:cs="Times New Roman"/>
              </w:rPr>
            </w:pPr>
            <w:r w:rsidRPr="00347368">
              <w:rPr>
                <w:rFonts w:cs="Times New Roman"/>
              </w:rPr>
              <w:t>C</w:t>
            </w:r>
          </w:p>
        </w:tc>
        <w:tc>
          <w:tcPr>
            <w:tcW w:w="2360" w:type="pct"/>
          </w:tcPr>
          <w:p w14:paraId="6A8BE8E0" w14:textId="77777777" w:rsidR="00F701FE" w:rsidRDefault="00F701FE" w:rsidP="00347368">
            <w:pPr>
              <w:jc w:val="left"/>
              <w:rPr>
                <w:rFonts w:cs="Times New Roman"/>
                <w:b/>
                <w:bCs/>
                <w:color w:val="4472C4" w:themeColor="accent1"/>
                <w:lang w:val="sr-Cyrl-CS"/>
              </w:rPr>
            </w:pPr>
            <w:r w:rsidRPr="00FD4050">
              <w:rPr>
                <w:rFonts w:cs="Times New Roman"/>
                <w:b/>
                <w:bCs/>
                <w:color w:val="4472C4" w:themeColor="accent1"/>
              </w:rPr>
              <w:t>РЕДОВНО ИЗВЕШТАВАЊЕ</w:t>
            </w:r>
          </w:p>
          <w:p w14:paraId="2ECD7C71" w14:textId="23E11EA1" w:rsidR="00F701FE" w:rsidRPr="00347368" w:rsidRDefault="00F701FE" w:rsidP="00347368">
            <w:pPr>
              <w:jc w:val="left"/>
              <w:rPr>
                <w:rFonts w:cs="Times New Roman"/>
              </w:rPr>
            </w:pPr>
            <w:r w:rsidRPr="00FD4050">
              <w:rPr>
                <w:rFonts w:cs="Times New Roman"/>
                <w:lang w:val="ru-RU"/>
              </w:rPr>
              <w:t>Припремати и достављати Банци редовне извештаје о праћењу еколошких, социјалних, здравствених и безбедносних (</w:t>
            </w:r>
            <w:r w:rsidRPr="00FD4050">
              <w:rPr>
                <w:rFonts w:cs="Times New Roman"/>
              </w:rPr>
              <w:t>E</w:t>
            </w:r>
            <w:r w:rsidRPr="00FD4050">
              <w:rPr>
                <w:rFonts w:cs="Times New Roman"/>
                <w:lang w:val="ru-RU"/>
              </w:rPr>
              <w:t>&amp;</w:t>
            </w:r>
            <w:r w:rsidRPr="00FD4050">
              <w:rPr>
                <w:rFonts w:cs="Times New Roman"/>
              </w:rPr>
              <w:t>S</w:t>
            </w:r>
            <w:r w:rsidRPr="00FD4050">
              <w:rPr>
                <w:rFonts w:cs="Times New Roman"/>
                <w:lang w:val="ru-RU"/>
              </w:rPr>
              <w:t xml:space="preserve">) перформанси Пројекта. </w:t>
            </w:r>
            <w:r w:rsidRPr="00FD4050">
              <w:rPr>
                <w:rFonts w:cs="Times New Roman"/>
              </w:rPr>
              <w:t>Извештаји треба да обухвате:</w:t>
            </w:r>
          </w:p>
          <w:p w14:paraId="7F118DFE" w14:textId="77777777" w:rsidR="00F701FE" w:rsidRPr="00FD4050" w:rsidRDefault="00F701FE" w:rsidP="00347368">
            <w:pPr>
              <w:pStyle w:val="Pasussalistom"/>
              <w:numPr>
                <w:ilvl w:val="0"/>
                <w:numId w:val="22"/>
              </w:numPr>
              <w:ind w:left="322" w:hanging="322"/>
              <w:jc w:val="left"/>
              <w:rPr>
                <w:rFonts w:cs="Times New Roman"/>
                <w:lang w:val="ru-RU"/>
              </w:rPr>
            </w:pPr>
            <w:r w:rsidRPr="00FD4050">
              <w:rPr>
                <w:rFonts w:cs="Times New Roman"/>
                <w:lang w:val="ru-RU"/>
              </w:rPr>
              <w:t xml:space="preserve">Статус припреме и спровођења </w:t>
            </w:r>
            <w:r w:rsidRPr="00FD4050">
              <w:rPr>
                <w:rFonts w:cs="Times New Roman"/>
              </w:rPr>
              <w:t>E</w:t>
            </w:r>
            <w:r w:rsidRPr="00FD4050">
              <w:rPr>
                <w:rFonts w:cs="Times New Roman"/>
                <w:lang w:val="ru-RU"/>
              </w:rPr>
              <w:t>&amp;</w:t>
            </w:r>
            <w:r w:rsidRPr="00FD4050">
              <w:rPr>
                <w:rFonts w:cs="Times New Roman"/>
              </w:rPr>
              <w:t>S</w:t>
            </w:r>
            <w:r w:rsidRPr="00FD4050">
              <w:rPr>
                <w:rFonts w:cs="Times New Roman"/>
                <w:lang w:val="ru-RU"/>
              </w:rPr>
              <w:t xml:space="preserve"> докумената захтеваних </w:t>
            </w:r>
            <w:r w:rsidRPr="00FD4050">
              <w:rPr>
                <w:rFonts w:cs="Times New Roman"/>
              </w:rPr>
              <w:t>ESCP</w:t>
            </w:r>
            <w:r w:rsidRPr="00FD4050">
              <w:rPr>
                <w:rFonts w:cs="Times New Roman"/>
                <w:lang w:val="ru-RU"/>
              </w:rPr>
              <w:t>-ом.</w:t>
            </w:r>
          </w:p>
          <w:p w14:paraId="57D47F26" w14:textId="77777777" w:rsidR="00F701FE" w:rsidRPr="00FD4050" w:rsidRDefault="00F701FE" w:rsidP="00347368">
            <w:pPr>
              <w:pStyle w:val="Pasussalistom"/>
              <w:numPr>
                <w:ilvl w:val="0"/>
                <w:numId w:val="22"/>
              </w:numPr>
              <w:ind w:left="322" w:hanging="322"/>
              <w:jc w:val="left"/>
              <w:rPr>
                <w:rFonts w:cs="Times New Roman"/>
              </w:rPr>
            </w:pPr>
            <w:r w:rsidRPr="00FD4050">
              <w:rPr>
                <w:rFonts w:cs="Times New Roman"/>
              </w:rPr>
              <w:t>Сажетак активности укључивања заинтересованих страна спроведених у складу са SEP-ом.</w:t>
            </w:r>
          </w:p>
          <w:p w14:paraId="747550A4" w14:textId="77777777" w:rsidR="00F701FE" w:rsidRPr="00FD4050" w:rsidRDefault="00F701FE" w:rsidP="00347368">
            <w:pPr>
              <w:pStyle w:val="Pasussalistom"/>
              <w:numPr>
                <w:ilvl w:val="0"/>
                <w:numId w:val="22"/>
              </w:numPr>
              <w:ind w:left="322" w:hanging="322"/>
              <w:jc w:val="left"/>
              <w:rPr>
                <w:rFonts w:cs="Times New Roman"/>
              </w:rPr>
            </w:pPr>
            <w:r w:rsidRPr="00FD4050">
              <w:rPr>
                <w:rFonts w:cs="Times New Roman"/>
              </w:rPr>
              <w:t>Притужбе поднете путем механизма(а) за притужбе, регистар притужби и напредак у њиховом решавању.</w:t>
            </w:r>
          </w:p>
          <w:p w14:paraId="7E0BA63C" w14:textId="77777777" w:rsidR="00F701FE" w:rsidRPr="00FD4050" w:rsidRDefault="00F701FE" w:rsidP="00347368">
            <w:pPr>
              <w:pStyle w:val="Pasussalistom"/>
              <w:numPr>
                <w:ilvl w:val="0"/>
                <w:numId w:val="22"/>
              </w:numPr>
              <w:ind w:left="322" w:hanging="322"/>
              <w:jc w:val="left"/>
              <w:rPr>
                <w:rFonts w:cs="Times New Roman"/>
              </w:rPr>
            </w:pPr>
            <w:r w:rsidRPr="00FD4050">
              <w:rPr>
                <w:rFonts w:cs="Times New Roman"/>
              </w:rPr>
              <w:t>E&amp;S перформансе извођача и подизвођача, како су приказане у месечним извештајима извођача и надзорних организација.</w:t>
            </w:r>
          </w:p>
          <w:p w14:paraId="0E145231" w14:textId="77777777" w:rsidR="00F701FE" w:rsidRPr="00FD4050" w:rsidRDefault="00F701FE" w:rsidP="00347368">
            <w:pPr>
              <w:pStyle w:val="Pasussalistom"/>
              <w:numPr>
                <w:ilvl w:val="0"/>
                <w:numId w:val="22"/>
              </w:numPr>
              <w:ind w:left="322" w:hanging="322"/>
              <w:jc w:val="left"/>
              <w:rPr>
                <w:rFonts w:cs="Times New Roman"/>
              </w:rPr>
            </w:pPr>
            <w:r w:rsidRPr="00FD4050">
              <w:rPr>
                <w:rFonts w:cs="Times New Roman"/>
              </w:rPr>
              <w:lastRenderedPageBreak/>
              <w:t>Број пријављених инцидената и незгода и статус њиховог решавања у складу са активношћу Е у наставку.</w:t>
            </w:r>
          </w:p>
          <w:p w14:paraId="24B4BDAB" w14:textId="77777777" w:rsidR="00F701FE" w:rsidRPr="00FD4050" w:rsidRDefault="00F701FE" w:rsidP="00347368">
            <w:pPr>
              <w:pStyle w:val="Pasussalistom"/>
              <w:numPr>
                <w:ilvl w:val="0"/>
                <w:numId w:val="22"/>
              </w:numPr>
              <w:ind w:left="322" w:hanging="322"/>
              <w:jc w:val="left"/>
              <w:rPr>
                <w:rFonts w:cs="Times New Roman"/>
                <w:lang w:val="ru-RU"/>
              </w:rPr>
            </w:pPr>
            <w:r w:rsidRPr="00FD4050">
              <w:rPr>
                <w:rFonts w:cs="Times New Roman"/>
                <w:lang w:val="ru-RU"/>
              </w:rPr>
              <w:t>Напредак у планирању и спровођењу расељавања.</w:t>
            </w:r>
          </w:p>
          <w:p w14:paraId="24A286E1" w14:textId="066BF246" w:rsidR="00F701FE" w:rsidRPr="00FD4050" w:rsidRDefault="00F701FE" w:rsidP="00347368">
            <w:pPr>
              <w:pStyle w:val="Pasussalistom"/>
              <w:numPr>
                <w:ilvl w:val="0"/>
                <w:numId w:val="22"/>
              </w:numPr>
              <w:ind w:left="322" w:hanging="322"/>
              <w:jc w:val="left"/>
              <w:rPr>
                <w:rFonts w:cs="Times New Roman"/>
                <w:lang w:val="ru-RU"/>
              </w:rPr>
            </w:pPr>
            <w:r w:rsidRPr="00FD4050">
              <w:rPr>
                <w:rFonts w:cs="Times New Roman"/>
                <w:lang w:val="ru-RU"/>
              </w:rPr>
              <w:t xml:space="preserve">Напредак у обукама и јачању капацитета предвиђеним Активношћу </w:t>
            </w:r>
            <w:r w:rsidRPr="00FD4050">
              <w:rPr>
                <w:rFonts w:cs="Times New Roman"/>
              </w:rPr>
              <w:t>B</w:t>
            </w:r>
            <w:r w:rsidRPr="00FD4050">
              <w:rPr>
                <w:rFonts w:cs="Times New Roman"/>
                <w:lang w:val="ru-RU"/>
              </w:rPr>
              <w:t>.</w:t>
            </w:r>
          </w:p>
        </w:tc>
        <w:tc>
          <w:tcPr>
            <w:tcW w:w="1167" w:type="pct"/>
          </w:tcPr>
          <w:p w14:paraId="59F1C5D4" w14:textId="77777777" w:rsidR="00F701FE" w:rsidRPr="00FD4050" w:rsidRDefault="00F701FE" w:rsidP="00347368">
            <w:pPr>
              <w:jc w:val="left"/>
              <w:rPr>
                <w:rFonts w:cs="Times New Roman"/>
                <w:lang w:val="ru-RU"/>
              </w:rPr>
            </w:pPr>
          </w:p>
          <w:p w14:paraId="0A1D3A1C" w14:textId="310907EC" w:rsidR="00F701FE" w:rsidRPr="00FD4050" w:rsidRDefault="00F701FE" w:rsidP="00347368">
            <w:pPr>
              <w:jc w:val="left"/>
              <w:rPr>
                <w:rFonts w:cs="Times New Roman"/>
                <w:lang w:val="ru-RU"/>
              </w:rPr>
            </w:pPr>
            <w:r w:rsidRPr="00FD4050">
              <w:rPr>
                <w:rFonts w:cs="Times New Roman"/>
                <w:lang w:val="ru-RU"/>
              </w:rPr>
              <w:t>Кварталне извештаје о праћењу усаглашености достављати Банци током целог периода спровођења Пројекта, почев од датума ступања Уговора на снагу. Сваки извештај доставити Банци најкасније 30 дана по истеку извештајног периода.</w:t>
            </w:r>
          </w:p>
        </w:tc>
        <w:tc>
          <w:tcPr>
            <w:tcW w:w="1187" w:type="pct"/>
          </w:tcPr>
          <w:p w14:paraId="7663F85D" w14:textId="77777777" w:rsidR="00F701FE" w:rsidRPr="00FD4050" w:rsidRDefault="00F701FE" w:rsidP="00347368">
            <w:pPr>
              <w:jc w:val="left"/>
              <w:rPr>
                <w:rFonts w:cs="Times New Roman"/>
                <w:lang w:val="ru-RU"/>
              </w:rPr>
            </w:pPr>
          </w:p>
          <w:p w14:paraId="010AB9BB" w14:textId="4326EB0B" w:rsidR="00F701FE" w:rsidRPr="00347368" w:rsidRDefault="00F701FE" w:rsidP="00347368">
            <w:pPr>
              <w:jc w:val="left"/>
              <w:rPr>
                <w:rFonts w:cs="Times New Roman"/>
              </w:rPr>
            </w:pPr>
            <w:r w:rsidRPr="00347368">
              <w:rPr>
                <w:rFonts w:cs="Times New Roman"/>
              </w:rPr>
              <w:t>M</w:t>
            </w:r>
            <w:r>
              <w:rPr>
                <w:rFonts w:cs="Times New Roman"/>
                <w:lang w:val="sr-Cyrl-CS"/>
              </w:rPr>
              <w:t>РЕ</w:t>
            </w:r>
            <w:r w:rsidRPr="00347368">
              <w:rPr>
                <w:rFonts w:cs="Times New Roman"/>
              </w:rPr>
              <w:t xml:space="preserve"> </w:t>
            </w:r>
          </w:p>
          <w:p w14:paraId="14F4F1F7" w14:textId="77777777" w:rsidR="00F701FE" w:rsidRPr="00347368" w:rsidRDefault="00F701FE" w:rsidP="00347368">
            <w:pPr>
              <w:jc w:val="left"/>
              <w:rPr>
                <w:rFonts w:cs="Times New Roman"/>
              </w:rPr>
            </w:pPr>
          </w:p>
          <w:p w14:paraId="1E4B0BE1" w14:textId="7CCA82EE" w:rsidR="00F701FE" w:rsidRPr="00FD4050" w:rsidRDefault="00F701FE" w:rsidP="00347368">
            <w:pPr>
              <w:jc w:val="left"/>
              <w:rPr>
                <w:rFonts w:cs="Times New Roman"/>
                <w:lang w:val="ru-RU"/>
              </w:rPr>
            </w:pPr>
            <w:r w:rsidRPr="00FD4050">
              <w:rPr>
                <w:rFonts w:cs="Times New Roman"/>
                <w:lang w:val="ru-RU"/>
              </w:rPr>
              <w:t>Буџет обезбеђен у оквиру оперативног буџета Пројекта.</w:t>
            </w:r>
          </w:p>
        </w:tc>
      </w:tr>
      <w:tr w:rsidR="00F701FE" w:rsidRPr="00347368" w14:paraId="01D2AF67" w14:textId="77777777" w:rsidTr="0096169E">
        <w:trPr>
          <w:gridAfter w:val="1"/>
          <w:wAfter w:w="9" w:type="pct"/>
        </w:trPr>
        <w:tc>
          <w:tcPr>
            <w:tcW w:w="276" w:type="pct"/>
          </w:tcPr>
          <w:p w14:paraId="61965520" w14:textId="2DFA37D7" w:rsidR="00F701FE" w:rsidRPr="00347368" w:rsidRDefault="00F701FE" w:rsidP="00347368">
            <w:pPr>
              <w:jc w:val="left"/>
              <w:rPr>
                <w:rFonts w:cs="Times New Roman"/>
              </w:rPr>
            </w:pPr>
            <w:r w:rsidRPr="00347368">
              <w:rPr>
                <w:rFonts w:cs="Times New Roman"/>
              </w:rPr>
              <w:t>D</w:t>
            </w:r>
          </w:p>
        </w:tc>
        <w:tc>
          <w:tcPr>
            <w:tcW w:w="2360" w:type="pct"/>
          </w:tcPr>
          <w:p w14:paraId="09466B65" w14:textId="77777777" w:rsidR="00F701FE" w:rsidRDefault="00F701FE" w:rsidP="00347368">
            <w:pPr>
              <w:jc w:val="left"/>
              <w:rPr>
                <w:rFonts w:cs="Times New Roman"/>
                <w:b/>
                <w:bCs/>
                <w:color w:val="4472C4" w:themeColor="accent1"/>
                <w:lang w:val="sr-Cyrl-CS"/>
              </w:rPr>
            </w:pPr>
            <w:r w:rsidRPr="00FD4050">
              <w:rPr>
                <w:rFonts w:cs="Times New Roman"/>
                <w:b/>
                <w:bCs/>
                <w:color w:val="4472C4" w:themeColor="accent1"/>
              </w:rPr>
              <w:t>ИЗВЕШТАЈИ ИЗВОЂАЧА</w:t>
            </w:r>
          </w:p>
          <w:p w14:paraId="15EC139D" w14:textId="7D9605F2" w:rsidR="00F701FE" w:rsidRPr="00FD4050" w:rsidRDefault="00F701FE" w:rsidP="00347368">
            <w:pPr>
              <w:jc w:val="left"/>
              <w:rPr>
                <w:rFonts w:cs="Times New Roman"/>
                <w:lang w:val="ru-RU"/>
              </w:rPr>
            </w:pPr>
            <w:r w:rsidRPr="00FD4050">
              <w:rPr>
                <w:rFonts w:cs="Times New Roman"/>
                <w:lang w:val="ru-RU"/>
              </w:rPr>
              <w:t xml:space="preserve">Захтевати од извођача радова и надзорних организација да достављају месечне извештаје о </w:t>
            </w:r>
            <w:r w:rsidRPr="00FD4050">
              <w:rPr>
                <w:rFonts w:cs="Times New Roman"/>
              </w:rPr>
              <w:t>E</w:t>
            </w:r>
            <w:r w:rsidRPr="00FD4050">
              <w:rPr>
                <w:rFonts w:cs="Times New Roman"/>
                <w:lang w:val="ru-RU"/>
              </w:rPr>
              <w:t>&amp;</w:t>
            </w:r>
            <w:r w:rsidRPr="00FD4050">
              <w:rPr>
                <w:rFonts w:cs="Times New Roman"/>
              </w:rPr>
              <w:t>S</w:t>
            </w:r>
            <w:r w:rsidRPr="00FD4050">
              <w:rPr>
                <w:rFonts w:cs="Times New Roman"/>
                <w:lang w:val="ru-RU"/>
              </w:rPr>
              <w:t xml:space="preserve"> перформансама у складу са показатељима утврђеним у релевантној тендерској документацији и уговорима, те да такве извештаје достављају Банци.</w:t>
            </w:r>
          </w:p>
        </w:tc>
        <w:tc>
          <w:tcPr>
            <w:tcW w:w="1167" w:type="pct"/>
          </w:tcPr>
          <w:p w14:paraId="66837CF4" w14:textId="77777777" w:rsidR="00F701FE" w:rsidRPr="00FD4050" w:rsidRDefault="00F701FE" w:rsidP="00347368">
            <w:pPr>
              <w:jc w:val="left"/>
              <w:rPr>
                <w:rFonts w:cs="Times New Roman"/>
                <w:lang w:val="ru-RU"/>
              </w:rPr>
            </w:pPr>
          </w:p>
          <w:p w14:paraId="04C8F5F5" w14:textId="068A668C" w:rsidR="00F701FE" w:rsidRPr="00FD4050" w:rsidRDefault="00F701FE" w:rsidP="00347368">
            <w:pPr>
              <w:jc w:val="left"/>
              <w:rPr>
                <w:rFonts w:cs="Times New Roman"/>
                <w:lang w:val="ru-RU"/>
              </w:rPr>
            </w:pPr>
            <w:r w:rsidRPr="00FD4050">
              <w:rPr>
                <w:rFonts w:cs="Times New Roman"/>
                <w:lang w:val="ru-RU"/>
              </w:rPr>
              <w:t xml:space="preserve">Месечне извештаје достављати Банци као прилоге извештајима из Активности </w:t>
            </w:r>
            <w:r w:rsidRPr="00FD4050">
              <w:rPr>
                <w:rFonts w:cs="Times New Roman"/>
              </w:rPr>
              <w:t>C</w:t>
            </w:r>
            <w:r w:rsidRPr="00FD4050">
              <w:rPr>
                <w:rFonts w:cs="Times New Roman"/>
                <w:lang w:val="ru-RU"/>
              </w:rPr>
              <w:t>.</w:t>
            </w:r>
          </w:p>
        </w:tc>
        <w:tc>
          <w:tcPr>
            <w:tcW w:w="1187" w:type="pct"/>
          </w:tcPr>
          <w:p w14:paraId="262F5B6A" w14:textId="23CEF68C" w:rsidR="00F701FE" w:rsidRPr="00347368" w:rsidRDefault="00F701FE" w:rsidP="00347368">
            <w:pPr>
              <w:jc w:val="left"/>
              <w:rPr>
                <w:rFonts w:cs="Times New Roman"/>
              </w:rPr>
            </w:pPr>
            <w:r w:rsidRPr="00FD4050">
              <w:rPr>
                <w:rFonts w:cs="Times New Roman"/>
              </w:rPr>
              <w:t>МРЕ</w:t>
            </w:r>
          </w:p>
        </w:tc>
      </w:tr>
      <w:tr w:rsidR="00F701FE" w:rsidRPr="00347368" w14:paraId="4B7CC129" w14:textId="77777777" w:rsidTr="0096169E">
        <w:trPr>
          <w:gridAfter w:val="1"/>
          <w:wAfter w:w="9" w:type="pct"/>
        </w:trPr>
        <w:tc>
          <w:tcPr>
            <w:tcW w:w="276" w:type="pct"/>
          </w:tcPr>
          <w:p w14:paraId="48A43AB0" w14:textId="06BA454A" w:rsidR="00F701FE" w:rsidRPr="00347368" w:rsidRDefault="00F701FE" w:rsidP="00347368">
            <w:pPr>
              <w:jc w:val="left"/>
              <w:rPr>
                <w:rFonts w:cs="Times New Roman"/>
              </w:rPr>
            </w:pPr>
            <w:r w:rsidRPr="00347368">
              <w:rPr>
                <w:rFonts w:cs="Times New Roman"/>
              </w:rPr>
              <w:t>E</w:t>
            </w:r>
          </w:p>
        </w:tc>
        <w:tc>
          <w:tcPr>
            <w:tcW w:w="2360" w:type="pct"/>
          </w:tcPr>
          <w:p w14:paraId="549DE88E" w14:textId="77777777" w:rsidR="00F701FE" w:rsidRDefault="00F701FE" w:rsidP="00347368">
            <w:pPr>
              <w:jc w:val="left"/>
              <w:rPr>
                <w:rFonts w:cs="Times New Roman"/>
                <w:b/>
                <w:bCs/>
                <w:color w:val="4472C4" w:themeColor="accent1"/>
                <w:lang w:val="sr-Cyrl-CS"/>
              </w:rPr>
            </w:pPr>
            <w:r w:rsidRPr="00FD4050">
              <w:rPr>
                <w:rFonts w:cs="Times New Roman"/>
                <w:b/>
                <w:bCs/>
                <w:color w:val="4472C4" w:themeColor="accent1"/>
              </w:rPr>
              <w:t>ИНЦИДЕНТИ И НЕЗГОДЕ</w:t>
            </w:r>
          </w:p>
          <w:p w14:paraId="2EF3FB1B" w14:textId="77777777" w:rsidR="00F701FE" w:rsidRDefault="00F701FE" w:rsidP="00347368">
            <w:pPr>
              <w:jc w:val="left"/>
              <w:rPr>
                <w:rFonts w:cs="Times New Roman"/>
                <w:lang w:val="ru-RU"/>
              </w:rPr>
            </w:pPr>
            <w:r w:rsidRPr="00FD4050">
              <w:rPr>
                <w:rFonts w:cs="Times New Roman"/>
                <w:lang w:val="ru-RU"/>
              </w:rPr>
              <w:t>Обавестити Банку о сваком инциденту или незгоди у вези са Пројектом који је имао или може имати значајан негативан утицај на животну средину, погођене заједнице, јавност или раднике, укључујући случајеве који доводе до смрти или тешких повреда радника или јавности; акте насиља, дискриминације или протеста; непредвиђене утицаје на културно наслеђе или ресурсе биодиверзитета; загађење животне средине; отказивање бране; принудни или дечји рад; исељење без прописаног поступка (принудно исељење); наводе о сексуалној експлоатацији и злостављању (</w:t>
            </w:r>
            <w:r w:rsidRPr="00FD4050">
              <w:rPr>
                <w:rFonts w:cs="Times New Roman"/>
              </w:rPr>
              <w:t>SEA</w:t>
            </w:r>
            <w:r w:rsidRPr="00FD4050">
              <w:rPr>
                <w:rFonts w:cs="Times New Roman"/>
                <w:lang w:val="ru-RU"/>
              </w:rPr>
              <w:t>) или сексуалном узнемиравању (</w:t>
            </w:r>
            <w:r w:rsidRPr="00FD4050">
              <w:rPr>
                <w:rFonts w:cs="Times New Roman"/>
              </w:rPr>
              <w:t>SH</w:t>
            </w:r>
            <w:r w:rsidRPr="00FD4050">
              <w:rPr>
                <w:rFonts w:cs="Times New Roman"/>
                <w:lang w:val="ru-RU"/>
              </w:rPr>
              <w:t>); као и појаву епидемија или заразних болести. По захтеву Банке доставити све расположиве податке о инциденту или незгоди.</w:t>
            </w:r>
          </w:p>
          <w:p w14:paraId="0CFA7690" w14:textId="77777777" w:rsidR="0096169E" w:rsidRDefault="00F701FE" w:rsidP="00347368">
            <w:pPr>
              <w:jc w:val="left"/>
              <w:rPr>
                <w:rFonts w:cs="Times New Roman"/>
                <w:lang w:val="ru-RU"/>
              </w:rPr>
            </w:pPr>
            <w:r w:rsidRPr="00FD4050">
              <w:rPr>
                <w:rFonts w:cs="Times New Roman"/>
                <w:lang w:val="ru-RU"/>
              </w:rPr>
              <w:t xml:space="preserve">Организовати одговарајућу анализу инцидента или незгоде ради утврђивања непосредних, основних и коренских узрока. </w:t>
            </w:r>
          </w:p>
          <w:p w14:paraId="5F6C5896" w14:textId="7E9749E3" w:rsidR="00F701FE" w:rsidRPr="00FD4050" w:rsidRDefault="00F701FE" w:rsidP="00347368">
            <w:pPr>
              <w:jc w:val="left"/>
              <w:rPr>
                <w:rFonts w:cs="Times New Roman"/>
                <w:lang w:val="ru-RU"/>
              </w:rPr>
            </w:pPr>
            <w:r w:rsidRPr="00FD4050">
              <w:rPr>
                <w:rFonts w:cs="Times New Roman"/>
                <w:lang w:val="ru-RU"/>
              </w:rPr>
              <w:lastRenderedPageBreak/>
              <w:t>Припремити, усагласити са Банком и спровести План корективних мера који садржи активности и мере за отклањање последица инцидента или незгоде и спречавање њиховог поновног настанка.</w:t>
            </w:r>
          </w:p>
        </w:tc>
        <w:tc>
          <w:tcPr>
            <w:tcW w:w="1167" w:type="pct"/>
          </w:tcPr>
          <w:p w14:paraId="3AB79646" w14:textId="77777777" w:rsidR="00F701FE" w:rsidRPr="00FD4050" w:rsidRDefault="00F701FE" w:rsidP="00347368">
            <w:pPr>
              <w:jc w:val="left"/>
              <w:rPr>
                <w:rFonts w:eastAsia="Times New Roman"/>
                <w:lang w:val="ru-RU"/>
              </w:rPr>
            </w:pPr>
          </w:p>
          <w:p w14:paraId="7FFD22A8" w14:textId="31E3D6A2" w:rsidR="00F701FE" w:rsidRPr="00FD4050" w:rsidRDefault="00F701FE" w:rsidP="00347368">
            <w:pPr>
              <w:jc w:val="left"/>
              <w:rPr>
                <w:rFonts w:cs="Times New Roman"/>
                <w:lang w:val="ru-RU"/>
              </w:rPr>
            </w:pPr>
            <w:r w:rsidRPr="00FD4050">
              <w:rPr>
                <w:rFonts w:eastAsia="Times New Roman"/>
                <w:lang w:val="ru-RU"/>
              </w:rPr>
              <w:t>Банку обавестити најкасније у року од 48 часова од сазнања за инцидент или незгоду. Расположиве информације доставити по захтеву Банке.</w:t>
            </w:r>
          </w:p>
          <w:p w14:paraId="1A1C6F86" w14:textId="77777777" w:rsidR="00F701FE" w:rsidRPr="00FD4050" w:rsidRDefault="00F701FE" w:rsidP="00347368">
            <w:pPr>
              <w:jc w:val="left"/>
              <w:rPr>
                <w:rFonts w:cs="Times New Roman"/>
                <w:lang w:val="ru-RU"/>
              </w:rPr>
            </w:pPr>
          </w:p>
          <w:p w14:paraId="351BAFB0" w14:textId="77777777" w:rsidR="00F701FE" w:rsidRPr="00FD4050" w:rsidRDefault="00F701FE" w:rsidP="00347368">
            <w:pPr>
              <w:jc w:val="left"/>
              <w:rPr>
                <w:rFonts w:cs="Times New Roman"/>
                <w:lang w:val="ru-RU"/>
              </w:rPr>
            </w:pPr>
          </w:p>
          <w:p w14:paraId="5056BBE7" w14:textId="77777777" w:rsidR="00F701FE" w:rsidRPr="00FD4050" w:rsidRDefault="00F701FE" w:rsidP="00347368">
            <w:pPr>
              <w:jc w:val="left"/>
              <w:rPr>
                <w:rFonts w:cs="Times New Roman"/>
                <w:lang w:val="ru-RU"/>
              </w:rPr>
            </w:pPr>
          </w:p>
          <w:p w14:paraId="24532AE3" w14:textId="77777777" w:rsidR="00F701FE" w:rsidRPr="00FD4050" w:rsidRDefault="00F701FE" w:rsidP="00347368">
            <w:pPr>
              <w:jc w:val="left"/>
              <w:rPr>
                <w:rFonts w:cs="Times New Roman"/>
                <w:lang w:val="ru-RU"/>
              </w:rPr>
            </w:pPr>
          </w:p>
          <w:p w14:paraId="0D404026" w14:textId="77777777" w:rsidR="00F701FE" w:rsidRPr="00FD4050" w:rsidRDefault="00F701FE" w:rsidP="00347368">
            <w:pPr>
              <w:jc w:val="left"/>
              <w:rPr>
                <w:rFonts w:cs="Times New Roman"/>
                <w:lang w:val="ru-RU"/>
              </w:rPr>
            </w:pPr>
          </w:p>
          <w:p w14:paraId="3B20F2B5" w14:textId="77777777" w:rsidR="00F701FE" w:rsidRPr="00FD4050" w:rsidRDefault="00F701FE" w:rsidP="00347368">
            <w:pPr>
              <w:jc w:val="left"/>
              <w:rPr>
                <w:rFonts w:cs="Times New Roman"/>
                <w:lang w:val="ru-RU"/>
              </w:rPr>
            </w:pPr>
          </w:p>
          <w:p w14:paraId="5A8F6CD9" w14:textId="5335F68F" w:rsidR="00F701FE" w:rsidRPr="00FD4050" w:rsidRDefault="00F701FE" w:rsidP="00347368">
            <w:pPr>
              <w:jc w:val="left"/>
              <w:rPr>
                <w:rFonts w:cs="Times New Roman"/>
                <w:lang w:val="ru-RU"/>
              </w:rPr>
            </w:pPr>
            <w:r w:rsidRPr="00FD4050">
              <w:rPr>
                <w:rFonts w:cs="Times New Roman"/>
                <w:lang w:val="ru-RU"/>
              </w:rPr>
              <w:t xml:space="preserve">Извештај о анализи и План корективних мера доставити Банци најкасније 10 дана након </w:t>
            </w:r>
            <w:r w:rsidRPr="00FD4050">
              <w:rPr>
                <w:rFonts w:cs="Times New Roman"/>
                <w:lang w:val="ru-RU"/>
              </w:rPr>
              <w:lastRenderedPageBreak/>
              <w:t>подношења почетног обавештења, осим ако Банка писаним путем не одобри другачији рок.</w:t>
            </w:r>
          </w:p>
        </w:tc>
        <w:tc>
          <w:tcPr>
            <w:tcW w:w="1187" w:type="pct"/>
          </w:tcPr>
          <w:p w14:paraId="393789BE" w14:textId="77777777" w:rsidR="00F701FE" w:rsidRPr="00FD4050" w:rsidRDefault="00F701FE" w:rsidP="00347368">
            <w:pPr>
              <w:jc w:val="left"/>
              <w:rPr>
                <w:rFonts w:cs="Times New Roman"/>
                <w:lang w:val="ru-RU"/>
              </w:rPr>
            </w:pPr>
          </w:p>
          <w:p w14:paraId="0F54AA58" w14:textId="77777777" w:rsidR="00F701FE" w:rsidRDefault="00F701FE" w:rsidP="00347368">
            <w:pPr>
              <w:jc w:val="left"/>
              <w:rPr>
                <w:rFonts w:cs="Times New Roman"/>
                <w:lang w:val="sr-Cyrl-CS"/>
              </w:rPr>
            </w:pPr>
            <w:r w:rsidRPr="00FD4050">
              <w:rPr>
                <w:rFonts w:cs="Times New Roman"/>
              </w:rPr>
              <w:t>МРЕ</w:t>
            </w:r>
          </w:p>
          <w:p w14:paraId="4BEC2F5B" w14:textId="450E19C8" w:rsidR="00F701FE" w:rsidRPr="00F701FE" w:rsidRDefault="00F701FE" w:rsidP="00347368">
            <w:pPr>
              <w:jc w:val="left"/>
              <w:rPr>
                <w:rFonts w:cs="Times New Roman"/>
                <w:lang w:val="sr-Cyrl-CS"/>
              </w:rPr>
            </w:pPr>
            <w:r w:rsidRPr="00FD4050">
              <w:rPr>
                <w:rFonts w:cs="Times New Roman"/>
              </w:rPr>
              <w:t>Гас инфраструктура Србиј</w:t>
            </w:r>
            <w:r>
              <w:rPr>
                <w:rFonts w:cs="Times New Roman"/>
                <w:lang w:val="sr-Cyrl-CS"/>
              </w:rPr>
              <w:t>агас</w:t>
            </w:r>
          </w:p>
          <w:p w14:paraId="4B4FB26C" w14:textId="64E1946F" w:rsidR="00F701FE" w:rsidRPr="00347368" w:rsidRDefault="00F701FE" w:rsidP="00347368">
            <w:pPr>
              <w:jc w:val="left"/>
              <w:rPr>
                <w:rFonts w:cs="Times New Roman"/>
              </w:rPr>
            </w:pPr>
          </w:p>
        </w:tc>
      </w:tr>
      <w:tr w:rsidR="00F701FE" w:rsidRPr="00A40BCD" w14:paraId="4C8FA674" w14:textId="77777777" w:rsidTr="0096169E">
        <w:tc>
          <w:tcPr>
            <w:tcW w:w="5000" w:type="pct"/>
            <w:gridSpan w:val="5"/>
            <w:shd w:val="clear" w:color="auto" w:fill="F7CAAC" w:themeFill="accent2" w:themeFillTint="66"/>
          </w:tcPr>
          <w:p w14:paraId="2B6E967B" w14:textId="0633AAF7" w:rsidR="00F701FE" w:rsidRPr="00A40BCD" w:rsidRDefault="00F701FE" w:rsidP="00347368">
            <w:pPr>
              <w:jc w:val="left"/>
              <w:rPr>
                <w:rFonts w:cs="Times New Roman"/>
                <w:highlight w:val="yellow"/>
                <w:lang w:val="ru-RU"/>
              </w:rPr>
            </w:pPr>
            <w:r w:rsidRPr="00347368">
              <w:rPr>
                <w:rFonts w:cs="Times New Roman"/>
                <w:b/>
                <w:bCs/>
              </w:rPr>
              <w:t>ESS</w:t>
            </w:r>
            <w:r w:rsidRPr="00A40BCD">
              <w:rPr>
                <w:rFonts w:cs="Times New Roman"/>
                <w:b/>
                <w:bCs/>
                <w:lang w:val="ru-RU"/>
              </w:rPr>
              <w:t xml:space="preserve"> 1: ПРОЦЕНА И УПРАВЉАЊЕ ЕКОЛОШКИМ И СОЦИЈАЛНИМ РИЗИЦИМА И УТИЦАЈИМА</w:t>
            </w:r>
          </w:p>
        </w:tc>
      </w:tr>
      <w:tr w:rsidR="00F701FE" w:rsidRPr="00347368" w14:paraId="3C0A3C55" w14:textId="77777777" w:rsidTr="0096169E">
        <w:trPr>
          <w:gridAfter w:val="1"/>
          <w:wAfter w:w="9" w:type="pct"/>
          <w:trHeight w:val="579"/>
        </w:trPr>
        <w:tc>
          <w:tcPr>
            <w:tcW w:w="276" w:type="pct"/>
          </w:tcPr>
          <w:p w14:paraId="4EDE9CD6" w14:textId="453E8746" w:rsidR="00F701FE" w:rsidRPr="00347368" w:rsidRDefault="00F701FE" w:rsidP="00347368">
            <w:pPr>
              <w:jc w:val="left"/>
              <w:rPr>
                <w:rFonts w:cs="Times New Roman"/>
              </w:rPr>
            </w:pPr>
            <w:r w:rsidRPr="00347368">
              <w:rPr>
                <w:rFonts w:cs="Times New Roman"/>
              </w:rPr>
              <w:t>1.1</w:t>
            </w:r>
          </w:p>
        </w:tc>
        <w:tc>
          <w:tcPr>
            <w:tcW w:w="2360" w:type="pct"/>
          </w:tcPr>
          <w:p w14:paraId="4A144D80" w14:textId="77777777" w:rsidR="00F701FE" w:rsidRDefault="00F701FE" w:rsidP="00347368">
            <w:pPr>
              <w:jc w:val="left"/>
              <w:rPr>
                <w:rFonts w:cstheme="minorHAnsi"/>
                <w:b/>
                <w:color w:val="4472C4" w:themeColor="accent1"/>
                <w:lang w:val="ru-RU"/>
              </w:rPr>
            </w:pPr>
            <w:r w:rsidRPr="00A40BCD">
              <w:rPr>
                <w:rFonts w:cstheme="minorHAnsi"/>
                <w:b/>
                <w:color w:val="4472C4" w:themeColor="accent1"/>
                <w:lang w:val="ru-RU"/>
              </w:rPr>
              <w:t>ПРОЦЕНЕ И/ИЛИ ПЛАНОВИ У ОБЛАСТИ ЖИВОТНЕ СРЕДИНЕ И СОЦИЈАЛНИХ ПИТАЊА</w:t>
            </w:r>
          </w:p>
          <w:p w14:paraId="47C0AA39" w14:textId="77777777" w:rsidR="0096169E" w:rsidRDefault="00F701FE" w:rsidP="00535712">
            <w:pPr>
              <w:jc w:val="left"/>
              <w:rPr>
                <w:rFonts w:cs="Times New Roman"/>
                <w:lang w:val="ru-RU"/>
              </w:rPr>
            </w:pPr>
            <w:r w:rsidRPr="00A40BCD">
              <w:rPr>
                <w:rFonts w:cs="Times New Roman"/>
                <w:lang w:val="ru-RU"/>
              </w:rPr>
              <w:t>1. Након консултација, финализовати Извештај о одређивању обима (</w:t>
            </w:r>
            <w:r w:rsidRPr="00A40BCD">
              <w:rPr>
                <w:rFonts w:cs="Times New Roman"/>
              </w:rPr>
              <w:t>Scoping</w:t>
            </w:r>
            <w:r w:rsidRPr="00A40BCD">
              <w:rPr>
                <w:rFonts w:cs="Times New Roman"/>
                <w:lang w:val="ru-RU"/>
              </w:rPr>
              <w:t xml:space="preserve"> </w:t>
            </w:r>
            <w:r w:rsidRPr="00A40BCD">
              <w:rPr>
                <w:rFonts w:cs="Times New Roman"/>
              </w:rPr>
              <w:t>Report</w:t>
            </w:r>
            <w:r w:rsidRPr="00A40BCD">
              <w:rPr>
                <w:rFonts w:cs="Times New Roman"/>
                <w:lang w:val="ru-RU"/>
              </w:rPr>
              <w:t xml:space="preserve">) за унутрашњи гасовод високог притиска Трупале–Појате у дужини од 62 </w:t>
            </w:r>
            <w:r w:rsidRPr="00A40BCD">
              <w:rPr>
                <w:rFonts w:cs="Times New Roman"/>
              </w:rPr>
              <w:t>km</w:t>
            </w:r>
            <w:r w:rsidRPr="00A40BCD">
              <w:rPr>
                <w:rFonts w:cs="Times New Roman"/>
                <w:lang w:val="ru-RU"/>
              </w:rPr>
              <w:t>, у складу са релевантним ЕСС стандардима (</w:t>
            </w:r>
            <w:r w:rsidRPr="00A40BCD">
              <w:rPr>
                <w:rFonts w:cs="Times New Roman"/>
              </w:rPr>
              <w:t>Environmental</w:t>
            </w:r>
            <w:r w:rsidRPr="00A40BCD">
              <w:rPr>
                <w:rFonts w:cs="Times New Roman"/>
                <w:lang w:val="ru-RU"/>
              </w:rPr>
              <w:t xml:space="preserve"> </w:t>
            </w:r>
            <w:r w:rsidRPr="00A40BCD">
              <w:rPr>
                <w:rFonts w:cs="Times New Roman"/>
              </w:rPr>
              <w:t>and</w:t>
            </w:r>
            <w:r w:rsidRPr="00A40BCD">
              <w:rPr>
                <w:rFonts w:cs="Times New Roman"/>
                <w:lang w:val="ru-RU"/>
              </w:rPr>
              <w:t xml:space="preserve"> </w:t>
            </w:r>
            <w:r w:rsidRPr="00A40BCD">
              <w:rPr>
                <w:rFonts w:cs="Times New Roman"/>
              </w:rPr>
              <w:t>Social</w:t>
            </w:r>
            <w:r w:rsidRPr="00A40BCD">
              <w:rPr>
                <w:rFonts w:cs="Times New Roman"/>
                <w:lang w:val="ru-RU"/>
              </w:rPr>
              <w:t xml:space="preserve"> </w:t>
            </w:r>
            <w:r w:rsidRPr="00A40BCD">
              <w:rPr>
                <w:rFonts w:cs="Times New Roman"/>
              </w:rPr>
              <w:t>Standards</w:t>
            </w:r>
            <w:r w:rsidRPr="00A40BCD">
              <w:rPr>
                <w:rFonts w:cs="Times New Roman"/>
                <w:lang w:val="ru-RU"/>
              </w:rPr>
              <w:t xml:space="preserve"> – Еколошки и социјални стандарди); након тога поново га објавити и обезбедити да Процена утицаја на животну средину и социјални аспект / План управљања животном средином и социјалним аспектима (</w:t>
            </w:r>
            <w:r w:rsidRPr="00A40BCD">
              <w:rPr>
                <w:rFonts w:cs="Times New Roman"/>
              </w:rPr>
              <w:t>ESIA</w:t>
            </w:r>
            <w:r w:rsidRPr="00A40BCD">
              <w:rPr>
                <w:rFonts w:cs="Times New Roman"/>
                <w:lang w:val="ru-RU"/>
              </w:rPr>
              <w:t>/</w:t>
            </w:r>
            <w:r w:rsidRPr="00A40BCD">
              <w:rPr>
                <w:rFonts w:cs="Times New Roman"/>
              </w:rPr>
              <w:t>ESMP</w:t>
            </w:r>
            <w:r w:rsidRPr="00A40BCD">
              <w:rPr>
                <w:rFonts w:cs="Times New Roman"/>
                <w:lang w:val="ru-RU"/>
              </w:rPr>
              <w:t>) из тачке 2 у наставку третира идентификоване ризике..</w:t>
            </w:r>
          </w:p>
          <w:p w14:paraId="0B359BA0" w14:textId="77777777" w:rsidR="0096169E" w:rsidRDefault="0096169E" w:rsidP="00535712">
            <w:pPr>
              <w:jc w:val="left"/>
              <w:rPr>
                <w:rFonts w:cs="Times New Roman"/>
                <w:lang w:val="ru-RU"/>
              </w:rPr>
            </w:pPr>
          </w:p>
          <w:p w14:paraId="70793CCB" w14:textId="77777777" w:rsidR="0096169E" w:rsidRDefault="00F701FE" w:rsidP="00535712">
            <w:pPr>
              <w:jc w:val="left"/>
              <w:rPr>
                <w:rFonts w:cs="Times New Roman"/>
                <w:lang w:val="ru-RU"/>
              </w:rPr>
            </w:pPr>
            <w:r w:rsidRPr="00A40BCD">
              <w:rPr>
                <w:rFonts w:cs="Times New Roman"/>
                <w:lang w:val="ru-RU"/>
              </w:rPr>
              <w:t>2. Припремити, јавно објавити, спровести консултовање, усвојити и потом спровести Процену утицаја на животну средину и социјални аспект (</w:t>
            </w:r>
            <w:r w:rsidRPr="00A40BCD">
              <w:rPr>
                <w:rFonts w:cs="Times New Roman"/>
              </w:rPr>
              <w:t>ESIA</w:t>
            </w:r>
            <w:r w:rsidRPr="00A40BCD">
              <w:rPr>
                <w:rFonts w:cs="Times New Roman"/>
                <w:lang w:val="ru-RU"/>
              </w:rPr>
              <w:t>), као и одговарајући План управљања животном средином и социјалним аспектима (</w:t>
            </w:r>
            <w:r w:rsidRPr="00A40BCD">
              <w:rPr>
                <w:rFonts w:cs="Times New Roman"/>
              </w:rPr>
              <w:t>ESMP</w:t>
            </w:r>
            <w:r w:rsidRPr="00A40BCD">
              <w:rPr>
                <w:rFonts w:cs="Times New Roman"/>
                <w:lang w:val="ru-RU"/>
              </w:rPr>
              <w:t xml:space="preserve">) за изградњу унутрашњег гасовода високог притиска Трупале–Појате у дужини од 62 </w:t>
            </w:r>
            <w:r w:rsidRPr="00A40BCD">
              <w:rPr>
                <w:rFonts w:cs="Times New Roman"/>
              </w:rPr>
              <w:t>km</w:t>
            </w:r>
            <w:r w:rsidRPr="00A40BCD">
              <w:rPr>
                <w:rFonts w:cs="Times New Roman"/>
                <w:lang w:val="ru-RU"/>
              </w:rPr>
              <w:t>, компресорских станица, блок-станица и мјерно-регулаторних станица (или вентилских и мерних станица), као и потенцијално проширење постројења за складиштење гаса, у складу са релевантним ЕСС стандардима.</w:t>
            </w:r>
          </w:p>
          <w:p w14:paraId="4D3392B6" w14:textId="454F3874" w:rsidR="0096169E" w:rsidRPr="00A40BCD" w:rsidRDefault="0096169E" w:rsidP="00535712">
            <w:pPr>
              <w:jc w:val="left"/>
              <w:rPr>
                <w:rFonts w:cs="Times New Roman"/>
                <w:lang w:val="ru-RU"/>
              </w:rPr>
            </w:pPr>
          </w:p>
        </w:tc>
        <w:tc>
          <w:tcPr>
            <w:tcW w:w="1167" w:type="pct"/>
          </w:tcPr>
          <w:p w14:paraId="5336C358" w14:textId="77777777" w:rsidR="00F701FE" w:rsidRPr="00A40BCD" w:rsidRDefault="00F701FE" w:rsidP="00347368">
            <w:pPr>
              <w:jc w:val="left"/>
              <w:rPr>
                <w:rFonts w:cs="Times New Roman"/>
                <w:lang w:val="ru-RU"/>
              </w:rPr>
            </w:pPr>
          </w:p>
          <w:p w14:paraId="3E26B5D4" w14:textId="189B3E82" w:rsidR="00F701FE" w:rsidRPr="00A40BCD" w:rsidRDefault="00F701FE" w:rsidP="00347368">
            <w:pPr>
              <w:jc w:val="left"/>
              <w:rPr>
                <w:rFonts w:cs="Times New Roman"/>
                <w:lang w:val="ru-RU"/>
              </w:rPr>
            </w:pPr>
            <w:r w:rsidRPr="00A40BCD">
              <w:rPr>
                <w:rFonts w:cs="Times New Roman"/>
                <w:lang w:val="ru-RU"/>
              </w:rPr>
              <w:t>1. Финализовати и поново објавити пре преговора, а након тога спроводити.</w:t>
            </w:r>
          </w:p>
          <w:p w14:paraId="16B81E63" w14:textId="77777777" w:rsidR="00F701FE" w:rsidRPr="00A40BCD" w:rsidRDefault="00F701FE" w:rsidP="00347368">
            <w:pPr>
              <w:jc w:val="left"/>
              <w:rPr>
                <w:rFonts w:cs="Times New Roman"/>
                <w:lang w:val="ru-RU"/>
              </w:rPr>
            </w:pPr>
          </w:p>
          <w:p w14:paraId="4E902935" w14:textId="540D5C0B" w:rsidR="00F701FE" w:rsidRPr="00A40BCD" w:rsidRDefault="00F701FE" w:rsidP="00347368">
            <w:pPr>
              <w:jc w:val="left"/>
              <w:rPr>
                <w:rFonts w:cs="Times New Roman"/>
                <w:lang w:val="ru-RU"/>
              </w:rPr>
            </w:pPr>
            <w:r w:rsidRPr="00A40BCD">
              <w:rPr>
                <w:rFonts w:cs="Times New Roman"/>
                <w:lang w:val="ru-RU"/>
              </w:rPr>
              <w:t xml:space="preserve">2. Припремити, објавити и спровести консултације о </w:t>
            </w:r>
            <w:r w:rsidRPr="00A40BCD">
              <w:rPr>
                <w:rFonts w:cs="Times New Roman"/>
              </w:rPr>
              <w:t>ESIA</w:t>
            </w:r>
            <w:r w:rsidRPr="00A40BCD">
              <w:rPr>
                <w:rFonts w:cs="Times New Roman"/>
                <w:lang w:val="ru-RU"/>
              </w:rPr>
              <w:t xml:space="preserve"> и </w:t>
            </w:r>
            <w:r w:rsidRPr="00A40BCD">
              <w:rPr>
                <w:rFonts w:cs="Times New Roman"/>
              </w:rPr>
              <w:t>ESMP</w:t>
            </w:r>
            <w:r w:rsidRPr="00A40BCD">
              <w:rPr>
                <w:rFonts w:cs="Times New Roman"/>
                <w:lang w:val="ru-RU"/>
              </w:rPr>
              <w:t xml:space="preserve"> пре покретања поступка набавке за радове, а након тога спроводити </w:t>
            </w:r>
            <w:r w:rsidRPr="00A40BCD">
              <w:rPr>
                <w:rFonts w:cs="Times New Roman"/>
              </w:rPr>
              <w:t>ESIA</w:t>
            </w:r>
            <w:r w:rsidRPr="00A40BCD">
              <w:rPr>
                <w:rFonts w:cs="Times New Roman"/>
                <w:lang w:val="ru-RU"/>
              </w:rPr>
              <w:t xml:space="preserve"> и </w:t>
            </w:r>
            <w:r w:rsidRPr="00A40BCD">
              <w:rPr>
                <w:rFonts w:cs="Times New Roman"/>
              </w:rPr>
              <w:t>ESMP</w:t>
            </w:r>
            <w:r w:rsidRPr="00A40BCD">
              <w:rPr>
                <w:rFonts w:cs="Times New Roman"/>
                <w:lang w:val="ru-RU"/>
              </w:rPr>
              <w:t xml:space="preserve"> током целокупне имплементације Пројекта.</w:t>
            </w:r>
          </w:p>
        </w:tc>
        <w:tc>
          <w:tcPr>
            <w:tcW w:w="1187" w:type="pct"/>
          </w:tcPr>
          <w:p w14:paraId="61B509C2" w14:textId="77777777" w:rsidR="00F701FE" w:rsidRPr="00A40BCD" w:rsidRDefault="00F701FE" w:rsidP="00347368">
            <w:pPr>
              <w:jc w:val="left"/>
              <w:rPr>
                <w:rFonts w:cs="Times New Roman"/>
                <w:lang w:val="ru-RU"/>
              </w:rPr>
            </w:pPr>
          </w:p>
          <w:p w14:paraId="0B89AEF9" w14:textId="0FA0D56C" w:rsidR="00F701FE" w:rsidRPr="00347368" w:rsidRDefault="00F701FE" w:rsidP="00347368">
            <w:pPr>
              <w:jc w:val="left"/>
              <w:rPr>
                <w:rFonts w:cs="Times New Roman"/>
              </w:rPr>
            </w:pPr>
            <w:r w:rsidRPr="00347368">
              <w:rPr>
                <w:rFonts w:cs="Times New Roman"/>
              </w:rPr>
              <w:t>MoME</w:t>
            </w:r>
          </w:p>
        </w:tc>
      </w:tr>
      <w:tr w:rsidR="00F701FE" w:rsidRPr="00347368" w14:paraId="1EAE2F28" w14:textId="77777777" w:rsidTr="0096169E">
        <w:trPr>
          <w:gridAfter w:val="1"/>
          <w:wAfter w:w="9" w:type="pct"/>
        </w:trPr>
        <w:tc>
          <w:tcPr>
            <w:tcW w:w="276" w:type="pct"/>
          </w:tcPr>
          <w:p w14:paraId="721C89B4" w14:textId="4F27DF26" w:rsidR="00F701FE" w:rsidRPr="00347368" w:rsidRDefault="00F701FE" w:rsidP="00347368">
            <w:pPr>
              <w:jc w:val="left"/>
              <w:rPr>
                <w:rFonts w:cs="Times New Roman"/>
              </w:rPr>
            </w:pPr>
            <w:r w:rsidRPr="00347368">
              <w:rPr>
                <w:rFonts w:cs="Times New Roman"/>
              </w:rPr>
              <w:lastRenderedPageBreak/>
              <w:t>1.2.</w:t>
            </w:r>
          </w:p>
        </w:tc>
        <w:tc>
          <w:tcPr>
            <w:tcW w:w="2360" w:type="pct"/>
          </w:tcPr>
          <w:p w14:paraId="7ABF07AC" w14:textId="77777777" w:rsidR="00F701FE" w:rsidRDefault="00F701FE" w:rsidP="00347368">
            <w:pPr>
              <w:jc w:val="left"/>
              <w:rPr>
                <w:rFonts w:cs="Times New Roman"/>
                <w:b/>
                <w:bCs/>
                <w:color w:val="4472C4" w:themeColor="accent1"/>
                <w:lang w:val="sr-Cyrl-CS"/>
              </w:rPr>
            </w:pPr>
            <w:r w:rsidRPr="00A40BCD">
              <w:rPr>
                <w:rFonts w:cs="Times New Roman"/>
                <w:b/>
                <w:bCs/>
                <w:color w:val="4472C4" w:themeColor="accent1"/>
              </w:rPr>
              <w:t>УПРАВЉАЊЕ ИЗВОЂАЧИМА</w:t>
            </w:r>
          </w:p>
          <w:p w14:paraId="68B007F1" w14:textId="4ED196A1" w:rsidR="00F701FE" w:rsidRDefault="00F701FE" w:rsidP="00347368">
            <w:pPr>
              <w:jc w:val="left"/>
              <w:rPr>
                <w:rFonts w:cs="Times New Roman"/>
                <w:lang w:val="ru-RU"/>
              </w:rPr>
            </w:pPr>
            <w:r w:rsidRPr="00A40BCD">
              <w:rPr>
                <w:rFonts w:cs="Times New Roman"/>
                <w:lang w:val="sr-Cyrl-CS"/>
              </w:rPr>
              <w:t xml:space="preserve">Укључити релевантне аспекте </w:t>
            </w:r>
            <w:r w:rsidRPr="00A40BCD">
              <w:rPr>
                <w:rFonts w:cs="Times New Roman"/>
              </w:rPr>
              <w:t>ESCP</w:t>
            </w:r>
            <w:r w:rsidRPr="00A40BCD">
              <w:rPr>
                <w:rFonts w:cs="Times New Roman"/>
                <w:lang w:val="sr-Cyrl-CS"/>
              </w:rPr>
              <w:t xml:space="preserve">-а, укључујући </w:t>
            </w:r>
            <w:r w:rsidRPr="00A40BCD">
              <w:rPr>
                <w:rFonts w:cs="Times New Roman"/>
              </w:rPr>
              <w:t>ESIA</w:t>
            </w:r>
            <w:r w:rsidRPr="00A40BCD">
              <w:rPr>
                <w:rFonts w:cs="Times New Roman"/>
                <w:lang w:val="sr-Cyrl-CS"/>
              </w:rPr>
              <w:t>/</w:t>
            </w:r>
            <w:r w:rsidRPr="00A40BCD">
              <w:rPr>
                <w:rFonts w:cs="Times New Roman"/>
              </w:rPr>
              <w:t>ESMP</w:t>
            </w:r>
            <w:r w:rsidRPr="00A40BCD">
              <w:rPr>
                <w:rFonts w:cs="Times New Roman"/>
                <w:lang w:val="sr-Cyrl-CS"/>
              </w:rPr>
              <w:t>, Процедуре управљања радном снагом (</w:t>
            </w:r>
            <w:r w:rsidRPr="00A40BCD">
              <w:rPr>
                <w:rFonts w:cs="Times New Roman"/>
              </w:rPr>
              <w:t>LMP</w:t>
            </w:r>
            <w:r w:rsidRPr="00A40BCD">
              <w:rPr>
                <w:rFonts w:cs="Times New Roman"/>
                <w:lang w:val="sr-Cyrl-CS"/>
              </w:rPr>
              <w:t xml:space="preserve">), План управљања безбедношћу, Акциони план за </w:t>
            </w:r>
            <w:r w:rsidRPr="00A40BCD">
              <w:rPr>
                <w:rFonts w:cs="Times New Roman"/>
              </w:rPr>
              <w:t>SEA</w:t>
            </w:r>
            <w:r w:rsidRPr="00A40BCD">
              <w:rPr>
                <w:rFonts w:cs="Times New Roman"/>
                <w:lang w:val="sr-Cyrl-CS"/>
              </w:rPr>
              <w:t>/</w:t>
            </w:r>
            <w:r w:rsidRPr="00A40BCD">
              <w:rPr>
                <w:rFonts w:cs="Times New Roman"/>
              </w:rPr>
              <w:t>SH</w:t>
            </w:r>
            <w:r w:rsidRPr="00A40BCD">
              <w:rPr>
                <w:rFonts w:cs="Times New Roman"/>
                <w:lang w:val="sr-Cyrl-CS"/>
              </w:rPr>
              <w:t>, План укључивања заинтересованих страна (</w:t>
            </w:r>
            <w:r w:rsidRPr="00A40BCD">
              <w:rPr>
                <w:rFonts w:cs="Times New Roman"/>
              </w:rPr>
              <w:t>SEP</w:t>
            </w:r>
            <w:r w:rsidRPr="00A40BCD">
              <w:rPr>
                <w:rFonts w:cs="Times New Roman"/>
                <w:lang w:val="sr-Cyrl-CS"/>
              </w:rPr>
              <w:t xml:space="preserve">) и Оквир политике </w:t>
            </w:r>
            <w:r>
              <w:rPr>
                <w:rFonts w:cs="Times New Roman"/>
                <w:lang w:val="sr-Cyrl-CS"/>
              </w:rPr>
              <w:t>експропријације</w:t>
            </w:r>
            <w:r w:rsidRPr="00A40BCD">
              <w:rPr>
                <w:rFonts w:cs="Times New Roman"/>
                <w:lang w:val="sr-Cyrl-CS"/>
              </w:rPr>
              <w:t xml:space="preserve"> (</w:t>
            </w:r>
            <w:r w:rsidRPr="00A40BCD">
              <w:rPr>
                <w:rFonts w:cs="Times New Roman"/>
              </w:rPr>
              <w:t>RPF</w:t>
            </w:r>
            <w:r w:rsidRPr="00A40BCD">
              <w:rPr>
                <w:rFonts w:cs="Times New Roman"/>
                <w:lang w:val="sr-Cyrl-CS"/>
              </w:rPr>
              <w:t xml:space="preserve">), у еколошке и социјалне спецификације документације о набавци и уговора са извођачима и надзорним организацијама. </w:t>
            </w:r>
            <w:r w:rsidRPr="00A40BCD">
              <w:rPr>
                <w:rFonts w:cs="Times New Roman"/>
                <w:lang w:val="ru-RU"/>
              </w:rPr>
              <w:t>Након тога обезбедити да извођачи и надзорне организације поступају у складу са наведеним захтевима, као и да захтевају од својих подизвођача поступање у складу са еколошким и социјалним спецификацијама из њихових одговарајућих уговора. Достављати Банци копије релевантних уговора са извођачима/подизвођачима и надзорним организацијама.</w:t>
            </w:r>
          </w:p>
          <w:p w14:paraId="4409CE8F" w14:textId="71A2839B" w:rsidR="00F701FE" w:rsidRPr="00347368" w:rsidRDefault="00F701FE" w:rsidP="00347368">
            <w:pPr>
              <w:jc w:val="left"/>
              <w:rPr>
                <w:rFonts w:cs="Times New Roman"/>
              </w:rPr>
            </w:pPr>
          </w:p>
        </w:tc>
        <w:tc>
          <w:tcPr>
            <w:tcW w:w="1167" w:type="pct"/>
          </w:tcPr>
          <w:p w14:paraId="5CF7EC10" w14:textId="303BFA8C" w:rsidR="00F701FE" w:rsidRPr="00347368" w:rsidRDefault="00F701FE" w:rsidP="00347368">
            <w:pPr>
              <w:jc w:val="left"/>
              <w:rPr>
                <w:rFonts w:cs="Times New Roman"/>
              </w:rPr>
            </w:pPr>
          </w:p>
          <w:p w14:paraId="226E1AD5" w14:textId="77777777" w:rsidR="00F701FE" w:rsidRPr="00A40BCD" w:rsidRDefault="00F701FE" w:rsidP="00A40BCD">
            <w:pPr>
              <w:keepLines/>
              <w:widowControl w:val="0"/>
              <w:jc w:val="left"/>
              <w:rPr>
                <w:rFonts w:eastAsia="Times New Roman" w:cstheme="minorHAnsi"/>
                <w:bCs/>
                <w:iCs/>
                <w:lang w:val="ru-RU"/>
              </w:rPr>
            </w:pPr>
            <w:r w:rsidRPr="00A40BCD">
              <w:rPr>
                <w:rFonts w:eastAsia="Times New Roman" w:cstheme="minorHAnsi"/>
                <w:bCs/>
                <w:iCs/>
                <w:lang w:val="ru-RU"/>
              </w:rPr>
              <w:t>Као део припреме документације о набавци и одговарајућих уговора.</w:t>
            </w:r>
          </w:p>
          <w:p w14:paraId="75081233" w14:textId="77777777" w:rsidR="00F701FE" w:rsidRPr="00A40BCD" w:rsidRDefault="00F701FE" w:rsidP="00A40BCD">
            <w:pPr>
              <w:keepLines/>
              <w:widowControl w:val="0"/>
              <w:jc w:val="left"/>
              <w:rPr>
                <w:rFonts w:eastAsia="Times New Roman" w:cstheme="minorHAnsi"/>
                <w:bCs/>
                <w:iCs/>
                <w:lang w:val="ru-RU"/>
              </w:rPr>
            </w:pPr>
          </w:p>
          <w:p w14:paraId="51AF30E7" w14:textId="77777777" w:rsidR="00F701FE" w:rsidRPr="00A40BCD" w:rsidRDefault="00F701FE" w:rsidP="00A40BCD">
            <w:pPr>
              <w:keepLines/>
              <w:widowControl w:val="0"/>
              <w:jc w:val="left"/>
              <w:rPr>
                <w:rFonts w:eastAsia="Times New Roman" w:cstheme="minorHAnsi"/>
                <w:bCs/>
                <w:iCs/>
                <w:lang w:val="ru-RU"/>
              </w:rPr>
            </w:pPr>
            <w:r w:rsidRPr="00A40BCD">
              <w:rPr>
                <w:rFonts w:eastAsia="Times New Roman" w:cstheme="minorHAnsi"/>
                <w:bCs/>
                <w:iCs/>
                <w:lang w:val="ru-RU"/>
              </w:rPr>
              <w:t xml:space="preserve"> Вршити надзор над извођачима током целокупне имплементације Пројекта.</w:t>
            </w:r>
          </w:p>
          <w:p w14:paraId="48F3E9DB" w14:textId="77777777" w:rsidR="00F701FE" w:rsidRPr="00A40BCD" w:rsidRDefault="00F701FE" w:rsidP="00A40BCD">
            <w:pPr>
              <w:keepLines/>
              <w:widowControl w:val="0"/>
              <w:jc w:val="left"/>
              <w:rPr>
                <w:rFonts w:eastAsia="Times New Roman" w:cstheme="minorHAnsi"/>
                <w:bCs/>
                <w:iCs/>
                <w:lang w:val="ru-RU"/>
              </w:rPr>
            </w:pPr>
          </w:p>
          <w:p w14:paraId="5380C934" w14:textId="505F4B87" w:rsidR="00F701FE" w:rsidRPr="00A40BCD" w:rsidRDefault="00F701FE" w:rsidP="00A40BCD">
            <w:pPr>
              <w:jc w:val="left"/>
              <w:rPr>
                <w:rFonts w:cs="Times New Roman"/>
                <w:lang w:val="ru-RU"/>
              </w:rPr>
            </w:pPr>
            <w:r w:rsidRPr="00A40BCD">
              <w:rPr>
                <w:rFonts w:eastAsia="Times New Roman" w:cstheme="minorHAnsi"/>
                <w:bCs/>
                <w:iCs/>
                <w:lang w:val="ru-RU"/>
              </w:rPr>
              <w:t xml:space="preserve"> Копије релевантних уговора достављати Банци на захтев.</w:t>
            </w:r>
          </w:p>
        </w:tc>
        <w:tc>
          <w:tcPr>
            <w:tcW w:w="1187" w:type="pct"/>
          </w:tcPr>
          <w:p w14:paraId="662ECB5B" w14:textId="77777777" w:rsidR="00F701FE" w:rsidRPr="00A40BCD" w:rsidRDefault="00F701FE" w:rsidP="00347368">
            <w:pPr>
              <w:jc w:val="left"/>
              <w:rPr>
                <w:rFonts w:cs="Times New Roman"/>
                <w:lang w:val="ru-RU"/>
              </w:rPr>
            </w:pPr>
          </w:p>
          <w:p w14:paraId="0EB3B187" w14:textId="148B206A" w:rsidR="00F701FE" w:rsidRPr="00A40BCD" w:rsidRDefault="00F701FE" w:rsidP="00347368">
            <w:pPr>
              <w:jc w:val="left"/>
              <w:rPr>
                <w:rFonts w:cs="Times New Roman"/>
                <w:lang w:val="sr-Cyrl-CS"/>
              </w:rPr>
            </w:pPr>
            <w:r w:rsidRPr="00347368">
              <w:rPr>
                <w:rFonts w:cs="Times New Roman"/>
              </w:rPr>
              <w:t>M</w:t>
            </w:r>
            <w:r>
              <w:rPr>
                <w:rFonts w:cs="Times New Roman"/>
                <w:lang w:val="sr-Cyrl-CS"/>
              </w:rPr>
              <w:t>РЕ</w:t>
            </w:r>
          </w:p>
        </w:tc>
      </w:tr>
      <w:tr w:rsidR="00F701FE" w:rsidRPr="00347368" w14:paraId="7FDFE229" w14:textId="77777777" w:rsidTr="0096169E">
        <w:trPr>
          <w:gridAfter w:val="1"/>
          <w:wAfter w:w="9" w:type="pct"/>
        </w:trPr>
        <w:tc>
          <w:tcPr>
            <w:tcW w:w="276" w:type="pct"/>
          </w:tcPr>
          <w:p w14:paraId="6FB9535B" w14:textId="2748B96E" w:rsidR="00F701FE" w:rsidRPr="00347368" w:rsidRDefault="00F701FE" w:rsidP="00347368">
            <w:pPr>
              <w:jc w:val="left"/>
              <w:rPr>
                <w:rFonts w:cs="Times New Roman"/>
              </w:rPr>
            </w:pPr>
            <w:r w:rsidRPr="00347368">
              <w:rPr>
                <w:rFonts w:cs="Times New Roman"/>
              </w:rPr>
              <w:t>1.3</w:t>
            </w:r>
          </w:p>
        </w:tc>
        <w:tc>
          <w:tcPr>
            <w:tcW w:w="2360" w:type="pct"/>
          </w:tcPr>
          <w:p w14:paraId="54CE5237" w14:textId="77777777" w:rsidR="00F701FE" w:rsidRDefault="00F701FE" w:rsidP="00347368">
            <w:pPr>
              <w:jc w:val="left"/>
              <w:rPr>
                <w:rFonts w:cstheme="minorHAnsi"/>
                <w:b/>
                <w:color w:val="4472C4" w:themeColor="accent1"/>
                <w:lang w:val="sr-Cyrl-CS"/>
              </w:rPr>
            </w:pPr>
            <w:r w:rsidRPr="00A40BCD">
              <w:rPr>
                <w:rFonts w:cstheme="minorHAnsi"/>
                <w:b/>
                <w:color w:val="4472C4" w:themeColor="accent1"/>
              </w:rPr>
              <w:t>ТЕХНИЧКА ПОМОЋ</w:t>
            </w:r>
          </w:p>
          <w:p w14:paraId="45521BAC" w14:textId="6EBCE2F6" w:rsidR="00F701FE" w:rsidRPr="00347368" w:rsidRDefault="00F701FE" w:rsidP="00347368">
            <w:pPr>
              <w:jc w:val="left"/>
              <w:rPr>
                <w:rFonts w:cs="Times New Roman"/>
              </w:rPr>
            </w:pPr>
            <w:r w:rsidRPr="00A40BCD">
              <w:rPr>
                <w:rFonts w:cs="Times New Roman"/>
                <w:lang w:val="sr-Cyrl-CS"/>
              </w:rPr>
              <w:t xml:space="preserve">Спроводити консултантске услуге, студије, укључујући студије изводљивости, ако је применљиво, активности јачања капацитета, обуке и све друге активности техничке помоћи у оквиру Пројекта, у складу са пројектним задацима прихватљивим Банци и усклађеним са </w:t>
            </w:r>
            <w:r w:rsidRPr="00A40BCD">
              <w:rPr>
                <w:rFonts w:cs="Times New Roman"/>
              </w:rPr>
              <w:t>ESS</w:t>
            </w:r>
            <w:r w:rsidRPr="00A40BCD">
              <w:rPr>
                <w:rFonts w:cs="Times New Roman"/>
                <w:lang w:val="sr-Cyrl-CS"/>
              </w:rPr>
              <w:t xml:space="preserve"> стандардима. </w:t>
            </w:r>
            <w:r w:rsidRPr="00A40BCD">
              <w:rPr>
                <w:rFonts w:cs="Times New Roman"/>
                <w:lang w:val="ru-RU"/>
              </w:rPr>
              <w:t xml:space="preserve">Након тога припремити и финализовати резултате таквих активности у складу са пројектним задацима. </w:t>
            </w:r>
            <w:r w:rsidRPr="00A40BCD">
              <w:rPr>
                <w:rFonts w:cs="Times New Roman"/>
              </w:rPr>
              <w:t>Активности укључују, али нису ограничене на:</w:t>
            </w:r>
          </w:p>
          <w:p w14:paraId="2C47C7EA" w14:textId="77777777" w:rsidR="00F701FE" w:rsidRPr="00A40BCD" w:rsidRDefault="00F701FE" w:rsidP="00347368">
            <w:pPr>
              <w:pStyle w:val="Pasussalistom"/>
              <w:numPr>
                <w:ilvl w:val="0"/>
                <w:numId w:val="23"/>
              </w:numPr>
              <w:ind w:left="322" w:hanging="322"/>
              <w:jc w:val="left"/>
              <w:rPr>
                <w:rFonts w:cs="Times New Roman"/>
                <w:lang w:val="ru-RU"/>
              </w:rPr>
            </w:pPr>
            <w:r w:rsidRPr="00A40BCD">
              <w:rPr>
                <w:rFonts w:cs="Times New Roman"/>
                <w:lang w:val="ru-RU"/>
              </w:rPr>
              <w:t>Техничку помоћ за подршку јачању регулаторних капацитета;</w:t>
            </w:r>
          </w:p>
          <w:p w14:paraId="0D701317" w14:textId="77777777" w:rsidR="00F701FE" w:rsidRDefault="00F701FE" w:rsidP="00347368">
            <w:pPr>
              <w:pStyle w:val="Pasussalistom"/>
              <w:numPr>
                <w:ilvl w:val="0"/>
                <w:numId w:val="23"/>
              </w:numPr>
              <w:ind w:left="322" w:hanging="322"/>
              <w:jc w:val="left"/>
              <w:rPr>
                <w:rFonts w:cs="Times New Roman"/>
                <w:lang w:val="ru-RU"/>
              </w:rPr>
            </w:pPr>
            <w:r w:rsidRPr="00A40BCD">
              <w:rPr>
                <w:rFonts w:cs="Times New Roman"/>
                <w:lang w:val="ru-RU"/>
              </w:rPr>
              <w:t xml:space="preserve">Инжењерске, пројектантске, студије изводљивости, као и еколошке и социјалне процене и планове </w:t>
            </w:r>
            <w:r w:rsidRPr="00A40BCD">
              <w:rPr>
                <w:rFonts w:cs="Times New Roman"/>
                <w:lang w:val="ru-RU"/>
              </w:rPr>
              <w:lastRenderedPageBreak/>
              <w:t>потребне за унапређење планираних инвестиција за гасовод и студије припреме складишта за фазе 2 и 3 Вишефазног програмског приступа (</w:t>
            </w:r>
            <w:r w:rsidRPr="00A40BCD">
              <w:rPr>
                <w:rFonts w:cs="Times New Roman"/>
              </w:rPr>
              <w:t>MPA</w:t>
            </w:r>
            <w:r w:rsidRPr="00A40BCD">
              <w:rPr>
                <w:rFonts w:cs="Times New Roman"/>
                <w:lang w:val="ru-RU"/>
              </w:rPr>
              <w:t>), до нивоа спремности за изградњу.</w:t>
            </w:r>
          </w:p>
          <w:p w14:paraId="33BFB907" w14:textId="1F991A78" w:rsidR="00F701FE" w:rsidRPr="00347368" w:rsidRDefault="00F701FE" w:rsidP="00A40BCD">
            <w:pPr>
              <w:pStyle w:val="Pasussalistom"/>
              <w:ind w:left="322"/>
              <w:jc w:val="left"/>
              <w:rPr>
                <w:rFonts w:cs="Times New Roman"/>
              </w:rPr>
            </w:pPr>
          </w:p>
        </w:tc>
        <w:tc>
          <w:tcPr>
            <w:tcW w:w="1167" w:type="pct"/>
          </w:tcPr>
          <w:p w14:paraId="5A33B748" w14:textId="77777777" w:rsidR="00F701FE" w:rsidRPr="00347368" w:rsidRDefault="00F701FE" w:rsidP="00347368">
            <w:pPr>
              <w:jc w:val="left"/>
              <w:rPr>
                <w:rFonts w:cs="Times New Roman"/>
              </w:rPr>
            </w:pPr>
          </w:p>
          <w:p w14:paraId="5D2A1BD5" w14:textId="63414D5E" w:rsidR="00F701FE" w:rsidRPr="00347368" w:rsidRDefault="00F701FE" w:rsidP="00347368">
            <w:pPr>
              <w:jc w:val="left"/>
              <w:rPr>
                <w:rFonts w:cs="Times New Roman"/>
              </w:rPr>
            </w:pPr>
            <w:r w:rsidRPr="00A40BCD">
              <w:rPr>
                <w:rFonts w:cs="Times New Roman"/>
              </w:rPr>
              <w:t>Током целокупне имплементације Пројекта.</w:t>
            </w:r>
          </w:p>
        </w:tc>
        <w:tc>
          <w:tcPr>
            <w:tcW w:w="1187" w:type="pct"/>
          </w:tcPr>
          <w:p w14:paraId="4BADDEE6" w14:textId="77777777" w:rsidR="00F701FE" w:rsidRPr="00347368" w:rsidRDefault="00F701FE" w:rsidP="00347368">
            <w:pPr>
              <w:jc w:val="left"/>
              <w:rPr>
                <w:rFonts w:cs="Times New Roman"/>
              </w:rPr>
            </w:pPr>
          </w:p>
          <w:p w14:paraId="337A8F80" w14:textId="45458598" w:rsidR="00F701FE" w:rsidRPr="00A40BCD" w:rsidRDefault="00F701FE" w:rsidP="00347368">
            <w:pPr>
              <w:jc w:val="left"/>
              <w:rPr>
                <w:rFonts w:cs="Times New Roman"/>
                <w:lang w:val="sr-Cyrl-CS"/>
              </w:rPr>
            </w:pPr>
            <w:r w:rsidRPr="00347368">
              <w:rPr>
                <w:rFonts w:cs="Times New Roman"/>
              </w:rPr>
              <w:t>M</w:t>
            </w:r>
            <w:r>
              <w:rPr>
                <w:rFonts w:cs="Times New Roman"/>
                <w:lang w:val="sr-Cyrl-CS"/>
              </w:rPr>
              <w:t>РЕ</w:t>
            </w:r>
          </w:p>
        </w:tc>
      </w:tr>
      <w:tr w:rsidR="00F701FE" w:rsidRPr="00A40BCD" w14:paraId="45F0B5F4" w14:textId="77777777" w:rsidTr="0096169E">
        <w:trPr>
          <w:gridAfter w:val="1"/>
          <w:wAfter w:w="9" w:type="pct"/>
        </w:trPr>
        <w:tc>
          <w:tcPr>
            <w:tcW w:w="276" w:type="pct"/>
          </w:tcPr>
          <w:p w14:paraId="452E4697" w14:textId="0A0498F4" w:rsidR="00F701FE" w:rsidRPr="00347368" w:rsidRDefault="00F701FE" w:rsidP="00347368">
            <w:pPr>
              <w:jc w:val="left"/>
              <w:rPr>
                <w:rFonts w:cs="Times New Roman"/>
              </w:rPr>
            </w:pPr>
            <w:r w:rsidRPr="00347368">
              <w:rPr>
                <w:rFonts w:cstheme="minorHAnsi"/>
              </w:rPr>
              <w:t>1.4</w:t>
            </w:r>
          </w:p>
        </w:tc>
        <w:tc>
          <w:tcPr>
            <w:tcW w:w="2360" w:type="pct"/>
          </w:tcPr>
          <w:p w14:paraId="5FCB6B3A" w14:textId="77777777" w:rsidR="00F701FE" w:rsidRDefault="00F701FE" w:rsidP="00347368">
            <w:pPr>
              <w:jc w:val="left"/>
              <w:rPr>
                <w:rFonts w:cstheme="minorHAnsi"/>
                <w:b/>
                <w:color w:val="4472C4" w:themeColor="accent1"/>
                <w:lang w:val="sr-Cyrl-CS"/>
              </w:rPr>
            </w:pPr>
            <w:r w:rsidRPr="00A40BCD">
              <w:rPr>
                <w:rFonts w:cstheme="minorHAnsi"/>
                <w:b/>
                <w:color w:val="4472C4" w:themeColor="accent1"/>
              </w:rPr>
              <w:t>ФИНАНСИРАЊЕ У СЛУЧАЈУ ВАНРЕДНОГ ОДГОВОРА</w:t>
            </w:r>
          </w:p>
          <w:p w14:paraId="62CE9B59" w14:textId="0ADC1520" w:rsidR="00F701FE" w:rsidRPr="00A40BCD" w:rsidRDefault="00F701FE" w:rsidP="00347368">
            <w:pPr>
              <w:jc w:val="left"/>
              <w:rPr>
                <w:rFonts w:eastAsia="Aptos" w:cs="Aptos"/>
                <w:lang w:val="sr-Cyrl-CS"/>
              </w:rPr>
            </w:pPr>
            <w:r w:rsidRPr="00A40BCD">
              <w:rPr>
                <w:rFonts w:eastAsia="Aptos" w:cs="Aptos"/>
                <w:lang w:val="sr-Cyrl-CS"/>
              </w:rPr>
              <w:t xml:space="preserve">1. Обезбедити да Приручник за </w:t>
            </w:r>
            <w:r w:rsidRPr="00A40BCD">
              <w:rPr>
                <w:rFonts w:eastAsia="Aptos" w:cs="Aptos"/>
              </w:rPr>
              <w:t>CERC</w:t>
            </w:r>
            <w:r w:rsidRPr="00A40BCD">
              <w:rPr>
                <w:rFonts w:eastAsia="Aptos" w:cs="Aptos"/>
                <w:lang w:val="sr-Cyrl-CS"/>
              </w:rPr>
              <w:t xml:space="preserve"> садржи опис аранжмана за еколошку и социјалну оцену и управљање, укључујући </w:t>
            </w:r>
            <w:r w:rsidRPr="00A40BCD">
              <w:rPr>
                <w:rFonts w:eastAsia="Aptos" w:cs="Aptos"/>
              </w:rPr>
              <w:t>CERC</w:t>
            </w:r>
            <w:r w:rsidRPr="00A40BCD">
              <w:rPr>
                <w:rFonts w:eastAsia="Aptos" w:cs="Aptos"/>
                <w:lang w:val="sr-Cyrl-CS"/>
              </w:rPr>
              <w:t>-</w:t>
            </w:r>
            <w:r w:rsidRPr="00A40BCD">
              <w:rPr>
                <w:rFonts w:eastAsia="Aptos" w:cs="Aptos"/>
              </w:rPr>
              <w:t>ESMF</w:t>
            </w:r>
            <w:r w:rsidRPr="00A40BCD">
              <w:rPr>
                <w:rFonts w:eastAsia="Aptos" w:cs="Aptos"/>
                <w:lang w:val="sr-Cyrl-CS"/>
              </w:rPr>
              <w:t xml:space="preserve"> (Оквир за еколошко и социјално управљање за </w:t>
            </w:r>
            <w:r w:rsidRPr="00A40BCD">
              <w:rPr>
                <w:rFonts w:eastAsia="Aptos" w:cs="Aptos"/>
              </w:rPr>
              <w:t>CERC</w:t>
            </w:r>
            <w:r w:rsidRPr="00A40BCD">
              <w:rPr>
                <w:rFonts w:eastAsia="Aptos" w:cs="Aptos"/>
                <w:lang w:val="sr-Cyrl-CS"/>
              </w:rPr>
              <w:t xml:space="preserve">), који ће бити саставни део Приручника за </w:t>
            </w:r>
            <w:r w:rsidRPr="00A40BCD">
              <w:rPr>
                <w:rFonts w:eastAsia="Aptos" w:cs="Aptos"/>
              </w:rPr>
              <w:t>CERC</w:t>
            </w:r>
            <w:r w:rsidRPr="00A40BCD">
              <w:rPr>
                <w:rFonts w:eastAsia="Aptos" w:cs="Aptos"/>
                <w:lang w:val="sr-Cyrl-CS"/>
              </w:rPr>
              <w:t xml:space="preserve"> за потребе имплементације </w:t>
            </w:r>
            <w:r w:rsidRPr="00A40BCD">
              <w:rPr>
                <w:rFonts w:eastAsia="Aptos" w:cs="Aptos"/>
              </w:rPr>
              <w:t>CERC</w:t>
            </w:r>
            <w:r w:rsidRPr="00A40BCD">
              <w:rPr>
                <w:rFonts w:eastAsia="Aptos" w:cs="Aptos"/>
                <w:lang w:val="sr-Cyrl-CS"/>
              </w:rPr>
              <w:t xml:space="preserve"> компоненте, у складу са </w:t>
            </w:r>
            <w:r w:rsidRPr="00A40BCD">
              <w:rPr>
                <w:rFonts w:eastAsia="Aptos" w:cs="Aptos"/>
              </w:rPr>
              <w:t>ESS</w:t>
            </w:r>
            <w:r w:rsidRPr="00A40BCD">
              <w:rPr>
                <w:rFonts w:eastAsia="Aptos" w:cs="Aptos"/>
                <w:lang w:val="sr-Cyrl-CS"/>
              </w:rPr>
              <w:t xml:space="preserve"> стандардима.</w:t>
            </w:r>
          </w:p>
          <w:p w14:paraId="1B56D67D" w14:textId="2CC80E01" w:rsidR="00F701FE" w:rsidRPr="00A40BCD" w:rsidRDefault="00F701FE" w:rsidP="00347368">
            <w:pPr>
              <w:jc w:val="left"/>
              <w:rPr>
                <w:rFonts w:cs="Times New Roman"/>
                <w:lang w:val="ru-RU"/>
              </w:rPr>
            </w:pPr>
            <w:r w:rsidRPr="00A40BCD">
              <w:rPr>
                <w:rFonts w:eastAsia="Aptos" w:cs="Aptos"/>
                <w:lang w:val="ru-RU"/>
              </w:rPr>
              <w:t xml:space="preserve">2. провести </w:t>
            </w:r>
            <w:r w:rsidRPr="00A40BCD">
              <w:rPr>
                <w:rFonts w:eastAsia="Aptos" w:cs="Aptos"/>
              </w:rPr>
              <w:t>CERC</w:t>
            </w:r>
            <w:r w:rsidRPr="00A40BCD">
              <w:rPr>
                <w:rFonts w:eastAsia="Aptos" w:cs="Aptos"/>
                <w:lang w:val="ru-RU"/>
              </w:rPr>
              <w:t>-</w:t>
            </w:r>
            <w:r w:rsidRPr="00A40BCD">
              <w:rPr>
                <w:rFonts w:eastAsia="Aptos" w:cs="Aptos"/>
              </w:rPr>
              <w:t>ESMF</w:t>
            </w:r>
            <w:r w:rsidRPr="00A40BCD">
              <w:rPr>
                <w:rFonts w:eastAsia="Aptos" w:cs="Aptos"/>
                <w:lang w:val="ru-RU"/>
              </w:rPr>
              <w:t>, укључујући све процене, планове и друге еколошке и социјалне документе који су у њему предвиђени..</w:t>
            </w:r>
            <w:r w:rsidRPr="00A40BCD">
              <w:rPr>
                <w:rFonts w:eastAsia="Calibri"/>
                <w:lang w:val="ru-RU"/>
              </w:rPr>
              <w:t xml:space="preserve"> </w:t>
            </w:r>
          </w:p>
        </w:tc>
        <w:tc>
          <w:tcPr>
            <w:tcW w:w="1167" w:type="pct"/>
          </w:tcPr>
          <w:p w14:paraId="5C005C63" w14:textId="38BB521B" w:rsidR="00F701FE" w:rsidRDefault="00F701FE" w:rsidP="00347368">
            <w:pPr>
              <w:jc w:val="left"/>
              <w:rPr>
                <w:lang w:val="ru-RU"/>
              </w:rPr>
            </w:pPr>
            <w:r>
              <w:rPr>
                <w:lang w:val="ru-RU"/>
              </w:rPr>
              <w:t xml:space="preserve">1. </w:t>
            </w:r>
            <w:r w:rsidRPr="00A40BCD">
              <w:rPr>
                <w:lang w:val="ru-RU"/>
              </w:rPr>
              <w:t xml:space="preserve">Припрема Приручника за </w:t>
            </w:r>
            <w:r w:rsidRPr="00A40BCD">
              <w:t>CERC</w:t>
            </w:r>
            <w:r w:rsidRPr="00A40BCD">
              <w:rPr>
                <w:lang w:val="ru-RU"/>
              </w:rPr>
              <w:t xml:space="preserve">, у форми и садржају прихватљивим Банци, представља услов за повлачење средстава у складу са Одељком </w:t>
            </w:r>
            <w:r w:rsidRPr="00A40BCD">
              <w:t>III</w:t>
            </w:r>
            <w:r w:rsidRPr="00A40BCD">
              <w:rPr>
                <w:lang w:val="ru-RU"/>
              </w:rPr>
              <w:t>.</w:t>
            </w:r>
            <w:r w:rsidRPr="00A40BCD">
              <w:t>B</w:t>
            </w:r>
            <w:r w:rsidRPr="00A40BCD">
              <w:rPr>
                <w:lang w:val="ru-RU"/>
              </w:rPr>
              <w:t>.1(</w:t>
            </w:r>
            <w:r w:rsidRPr="00A40BCD">
              <w:t>b</w:t>
            </w:r>
            <w:r w:rsidRPr="00A40BCD">
              <w:rPr>
                <w:lang w:val="ru-RU"/>
              </w:rPr>
              <w:t>) Прилога 2 Уговора о зајму.</w:t>
            </w:r>
          </w:p>
          <w:p w14:paraId="2B1D9EDA" w14:textId="77777777" w:rsidR="00F701FE" w:rsidRPr="00A40BCD" w:rsidRDefault="00F701FE" w:rsidP="00347368">
            <w:pPr>
              <w:jc w:val="left"/>
              <w:rPr>
                <w:rFonts w:eastAsia="Calibri" w:cs="Calibri"/>
                <w:lang w:val="ru-RU"/>
              </w:rPr>
            </w:pPr>
          </w:p>
          <w:p w14:paraId="6D6F45C2" w14:textId="3A3873C0" w:rsidR="00F701FE" w:rsidRPr="00A40BCD" w:rsidRDefault="00F701FE" w:rsidP="00347368">
            <w:pPr>
              <w:jc w:val="left"/>
              <w:rPr>
                <w:rFonts w:eastAsia="Aptos" w:cs="Aptos"/>
                <w:lang w:val="ru-RU"/>
              </w:rPr>
            </w:pPr>
            <w:r w:rsidRPr="00A40BCD">
              <w:rPr>
                <w:rFonts w:eastAsia="Calibri" w:cs="Calibri"/>
                <w:lang w:val="ru-RU"/>
              </w:rPr>
              <w:t xml:space="preserve">2. У складу са роковима утврђеним у Приручнику за </w:t>
            </w:r>
            <w:r w:rsidRPr="00A40BCD">
              <w:rPr>
                <w:rFonts w:eastAsia="Calibri" w:cs="Calibri"/>
              </w:rPr>
              <w:t>CERC</w:t>
            </w:r>
            <w:r w:rsidRPr="00A40BCD">
              <w:rPr>
                <w:rFonts w:eastAsia="Calibri" w:cs="Calibri"/>
                <w:lang w:val="ru-RU"/>
              </w:rPr>
              <w:t>, укључујући рокове за еколошка и социјална документа која су у њему предвиђена.</w:t>
            </w:r>
          </w:p>
        </w:tc>
        <w:tc>
          <w:tcPr>
            <w:tcW w:w="1187" w:type="pct"/>
          </w:tcPr>
          <w:p w14:paraId="60D42733" w14:textId="78129BE2" w:rsidR="00F701FE" w:rsidRPr="00A40BCD" w:rsidRDefault="00F701FE" w:rsidP="00347368">
            <w:pPr>
              <w:jc w:val="left"/>
              <w:rPr>
                <w:rFonts w:cs="Times New Roman"/>
                <w:lang w:val="ru-RU"/>
              </w:rPr>
            </w:pPr>
            <w:r w:rsidRPr="00A40BCD">
              <w:rPr>
                <w:rFonts w:cs="Times New Roman"/>
                <w:lang w:val="ru-RU"/>
              </w:rPr>
              <w:t>МРЕ или други надлежни орган одређен за CERC.</w:t>
            </w:r>
          </w:p>
        </w:tc>
      </w:tr>
      <w:tr w:rsidR="00F701FE" w:rsidRPr="00A40BCD" w14:paraId="7B8CCC81" w14:textId="77777777" w:rsidTr="0096169E">
        <w:tc>
          <w:tcPr>
            <w:tcW w:w="5000" w:type="pct"/>
            <w:gridSpan w:val="5"/>
            <w:shd w:val="clear" w:color="auto" w:fill="F7CAAC" w:themeFill="accent2" w:themeFillTint="66"/>
          </w:tcPr>
          <w:p w14:paraId="356EED27" w14:textId="095BB5A1" w:rsidR="00F701FE" w:rsidRPr="00A40BCD" w:rsidRDefault="00F701FE" w:rsidP="00347368">
            <w:pPr>
              <w:jc w:val="left"/>
              <w:rPr>
                <w:rFonts w:cs="Times New Roman"/>
                <w:lang w:val="ru-RU"/>
              </w:rPr>
            </w:pPr>
            <w:r w:rsidRPr="00347368">
              <w:rPr>
                <w:rFonts w:cs="Times New Roman"/>
                <w:b/>
                <w:bCs/>
              </w:rPr>
              <w:t>ESS</w:t>
            </w:r>
            <w:r w:rsidRPr="00A40BCD">
              <w:rPr>
                <w:rFonts w:cs="Times New Roman"/>
                <w:b/>
                <w:bCs/>
                <w:lang w:val="ru-RU"/>
              </w:rPr>
              <w:t xml:space="preserve"> 2: РАД И УСЛОВИ РАДА</w:t>
            </w:r>
          </w:p>
        </w:tc>
      </w:tr>
      <w:tr w:rsidR="00F701FE" w:rsidRPr="00347368" w14:paraId="4FBB3877" w14:textId="77777777" w:rsidTr="0096169E">
        <w:trPr>
          <w:gridAfter w:val="1"/>
          <w:wAfter w:w="9" w:type="pct"/>
        </w:trPr>
        <w:tc>
          <w:tcPr>
            <w:tcW w:w="276" w:type="pct"/>
          </w:tcPr>
          <w:p w14:paraId="638E5ACF" w14:textId="6E2C3094" w:rsidR="00F701FE" w:rsidRPr="00347368" w:rsidRDefault="00F701FE" w:rsidP="00347368">
            <w:pPr>
              <w:jc w:val="left"/>
              <w:rPr>
                <w:rFonts w:cs="Times New Roman"/>
              </w:rPr>
            </w:pPr>
            <w:r w:rsidRPr="00347368">
              <w:rPr>
                <w:rFonts w:cs="Times New Roman"/>
              </w:rPr>
              <w:t>2.1.</w:t>
            </w:r>
          </w:p>
        </w:tc>
        <w:tc>
          <w:tcPr>
            <w:tcW w:w="2360" w:type="pct"/>
          </w:tcPr>
          <w:p w14:paraId="48571177" w14:textId="77777777" w:rsidR="00F701FE" w:rsidRDefault="00F701FE" w:rsidP="00347368">
            <w:pPr>
              <w:jc w:val="left"/>
              <w:rPr>
                <w:rFonts w:cs="Times New Roman"/>
                <w:b/>
                <w:bCs/>
                <w:color w:val="4472C4" w:themeColor="accent1"/>
                <w:lang w:val="sr-Cyrl-CS"/>
              </w:rPr>
            </w:pPr>
            <w:r w:rsidRPr="00070D1E">
              <w:rPr>
                <w:rFonts w:cs="Times New Roman"/>
                <w:b/>
                <w:bCs/>
                <w:color w:val="4472C4" w:themeColor="accent1"/>
              </w:rPr>
              <w:t>ПРОЦЕДУРЕ УПРАВЉАЊА РАДНОМ СНАГОМ</w:t>
            </w:r>
          </w:p>
          <w:p w14:paraId="673EB168" w14:textId="23E473E9" w:rsidR="00F701FE" w:rsidRPr="00070D1E" w:rsidRDefault="00F701FE" w:rsidP="00347368">
            <w:pPr>
              <w:jc w:val="left"/>
              <w:rPr>
                <w:rFonts w:cs="Times New Roman"/>
                <w:lang w:val="ru-RU"/>
              </w:rPr>
            </w:pPr>
            <w:r w:rsidRPr="00070D1E">
              <w:rPr>
                <w:rFonts w:cs="Times New Roman"/>
                <w:lang w:val="ru-RU"/>
              </w:rPr>
              <w:t xml:space="preserve">Извршити процену ризика и утицаја повезаних са радом и условима рада у оквиру </w:t>
            </w:r>
            <w:r w:rsidRPr="00070D1E">
              <w:rPr>
                <w:rFonts w:cs="Times New Roman"/>
              </w:rPr>
              <w:t>ESIA</w:t>
            </w:r>
            <w:r w:rsidRPr="00070D1E">
              <w:rPr>
                <w:rFonts w:cs="Times New Roman"/>
                <w:lang w:val="ru-RU"/>
              </w:rPr>
              <w:t xml:space="preserve"> и припремити и спроводити Процедуре управљања радном снагом (</w:t>
            </w:r>
            <w:r w:rsidRPr="00070D1E">
              <w:rPr>
                <w:rFonts w:cs="Times New Roman"/>
              </w:rPr>
              <w:t>LMP</w:t>
            </w:r>
            <w:r w:rsidRPr="00070D1E">
              <w:rPr>
                <w:rFonts w:cs="Times New Roman"/>
                <w:lang w:val="ru-RU"/>
              </w:rPr>
              <w:t xml:space="preserve">) за Пројекат, у складу са </w:t>
            </w:r>
            <w:r w:rsidRPr="00070D1E">
              <w:rPr>
                <w:rFonts w:cs="Times New Roman"/>
              </w:rPr>
              <w:t>ESS</w:t>
            </w:r>
            <w:r w:rsidRPr="00070D1E">
              <w:rPr>
                <w:rFonts w:cs="Times New Roman"/>
                <w:lang w:val="ru-RU"/>
              </w:rPr>
              <w:t>2.</w:t>
            </w:r>
          </w:p>
        </w:tc>
        <w:tc>
          <w:tcPr>
            <w:tcW w:w="1167" w:type="pct"/>
          </w:tcPr>
          <w:p w14:paraId="5A6E3ECF" w14:textId="77777777" w:rsidR="00F701FE" w:rsidRPr="00070D1E" w:rsidRDefault="00F701FE" w:rsidP="00347368">
            <w:pPr>
              <w:jc w:val="left"/>
              <w:rPr>
                <w:rFonts w:cs="Times New Roman"/>
                <w:lang w:val="ru-RU"/>
              </w:rPr>
            </w:pPr>
          </w:p>
          <w:p w14:paraId="6B28C66F" w14:textId="37783D03" w:rsidR="00F701FE" w:rsidRPr="00070D1E" w:rsidRDefault="00F701FE" w:rsidP="00347368">
            <w:pPr>
              <w:jc w:val="left"/>
              <w:rPr>
                <w:rFonts w:cs="Times New Roman"/>
                <w:lang w:val="ru-RU"/>
              </w:rPr>
            </w:pPr>
            <w:r w:rsidRPr="00070D1E">
              <w:rPr>
                <w:rFonts w:cs="Times New Roman"/>
                <w:lang w:val="ru-RU"/>
              </w:rPr>
              <w:t xml:space="preserve">Исти рок као за </w:t>
            </w:r>
            <w:r w:rsidRPr="00070D1E">
              <w:rPr>
                <w:rFonts w:cs="Times New Roman"/>
              </w:rPr>
              <w:t>ESIA</w:t>
            </w:r>
            <w:r w:rsidRPr="00070D1E">
              <w:rPr>
                <w:rFonts w:cs="Times New Roman"/>
                <w:lang w:val="ru-RU"/>
              </w:rPr>
              <w:t xml:space="preserve"> и </w:t>
            </w:r>
            <w:r w:rsidRPr="00070D1E">
              <w:rPr>
                <w:rFonts w:cs="Times New Roman"/>
              </w:rPr>
              <w:t>ESMP</w:t>
            </w:r>
            <w:r w:rsidRPr="00070D1E">
              <w:rPr>
                <w:rFonts w:cs="Times New Roman"/>
                <w:lang w:val="ru-RU"/>
              </w:rPr>
              <w:t xml:space="preserve"> (Активност 1.1).</w:t>
            </w:r>
          </w:p>
        </w:tc>
        <w:tc>
          <w:tcPr>
            <w:tcW w:w="1187" w:type="pct"/>
          </w:tcPr>
          <w:p w14:paraId="643F68FF" w14:textId="77777777" w:rsidR="00F701FE" w:rsidRPr="00070D1E" w:rsidRDefault="00F701FE" w:rsidP="00347368">
            <w:pPr>
              <w:jc w:val="left"/>
              <w:rPr>
                <w:rFonts w:cs="Times New Roman"/>
                <w:lang w:val="ru-RU"/>
              </w:rPr>
            </w:pPr>
          </w:p>
          <w:p w14:paraId="1651807F" w14:textId="796D2D52" w:rsidR="00F701FE" w:rsidRPr="00070D1E" w:rsidRDefault="00F701FE" w:rsidP="00347368">
            <w:pPr>
              <w:jc w:val="left"/>
              <w:rPr>
                <w:rFonts w:cs="Times New Roman"/>
                <w:lang w:val="sr-Cyrl-CS"/>
              </w:rPr>
            </w:pPr>
            <w:r w:rsidRPr="00347368">
              <w:rPr>
                <w:rFonts w:cs="Times New Roman"/>
              </w:rPr>
              <w:t>M</w:t>
            </w:r>
            <w:r>
              <w:rPr>
                <w:rFonts w:cs="Times New Roman"/>
                <w:lang w:val="sr-Cyrl-CS"/>
              </w:rPr>
              <w:t>РЕ</w:t>
            </w:r>
          </w:p>
        </w:tc>
      </w:tr>
      <w:tr w:rsidR="00F701FE" w:rsidRPr="00347368" w14:paraId="2E687748" w14:textId="77777777" w:rsidTr="0096169E">
        <w:trPr>
          <w:gridAfter w:val="1"/>
          <w:wAfter w:w="9" w:type="pct"/>
        </w:trPr>
        <w:tc>
          <w:tcPr>
            <w:tcW w:w="276" w:type="pct"/>
          </w:tcPr>
          <w:p w14:paraId="5C720D23" w14:textId="04725B89" w:rsidR="00F701FE" w:rsidRPr="00347368" w:rsidRDefault="00F701FE" w:rsidP="00347368">
            <w:pPr>
              <w:jc w:val="left"/>
              <w:rPr>
                <w:rFonts w:cs="Times New Roman"/>
              </w:rPr>
            </w:pPr>
            <w:r w:rsidRPr="00347368">
              <w:rPr>
                <w:rFonts w:cs="Times New Roman"/>
              </w:rPr>
              <w:t>2.2</w:t>
            </w:r>
          </w:p>
        </w:tc>
        <w:tc>
          <w:tcPr>
            <w:tcW w:w="2360" w:type="pct"/>
          </w:tcPr>
          <w:p w14:paraId="36078F5C" w14:textId="77777777" w:rsidR="00F701FE" w:rsidRDefault="00F701FE" w:rsidP="00347368">
            <w:pPr>
              <w:keepLines/>
              <w:widowControl w:val="0"/>
              <w:rPr>
                <w:rFonts w:cs="Times New Roman"/>
                <w:b/>
                <w:bCs/>
                <w:color w:val="4472C4" w:themeColor="accent1"/>
                <w:lang w:val="sr-Cyrl-CS"/>
              </w:rPr>
            </w:pPr>
            <w:r w:rsidRPr="00070D1E">
              <w:rPr>
                <w:rFonts w:cs="Times New Roman"/>
                <w:b/>
                <w:bCs/>
                <w:color w:val="4472C4" w:themeColor="accent1"/>
                <w:lang w:val="ru-RU"/>
              </w:rPr>
              <w:t>МЕРЕ БЕЗБЕДНОСТИ И ЗДРАВЉА НА РАДУ (БЗР)</w:t>
            </w:r>
          </w:p>
          <w:p w14:paraId="12A91902" w14:textId="77777777" w:rsidR="00F701FE" w:rsidRPr="00B76972" w:rsidRDefault="00F701FE" w:rsidP="002A54E1">
            <w:pPr>
              <w:rPr>
                <w:rFonts w:cstheme="minorHAnsi"/>
                <w:lang w:val="ru-RU"/>
              </w:rPr>
            </w:pPr>
            <w:r w:rsidRPr="00347368">
              <w:rPr>
                <w:rFonts w:cstheme="minorHAnsi"/>
              </w:rPr>
              <w:t>a</w:t>
            </w:r>
            <w:r w:rsidRPr="00B76972">
              <w:rPr>
                <w:rFonts w:cstheme="minorHAnsi"/>
                <w:lang w:val="ru-RU"/>
              </w:rPr>
              <w:t xml:space="preserve">. Проценити ризике и утицаје у области безбедности и здравља на раду (БЗР) у оквиру </w:t>
            </w:r>
            <w:r w:rsidRPr="00B76972">
              <w:rPr>
                <w:rFonts w:cstheme="minorHAnsi"/>
              </w:rPr>
              <w:t>ESIA</w:t>
            </w:r>
            <w:r w:rsidRPr="00B76972">
              <w:rPr>
                <w:rFonts w:cstheme="minorHAnsi"/>
                <w:lang w:val="ru-RU"/>
              </w:rPr>
              <w:t xml:space="preserve"> и припремити План управљања безбедношћу и здрављем на раду за Пројекат.</w:t>
            </w:r>
          </w:p>
          <w:p w14:paraId="12D8FCE4" w14:textId="77777777" w:rsidR="00F701FE" w:rsidRDefault="00F701FE" w:rsidP="002A54E1">
            <w:pPr>
              <w:rPr>
                <w:lang w:val="sr-Latn-CS"/>
              </w:rPr>
            </w:pPr>
            <w:r w:rsidRPr="00347368">
              <w:lastRenderedPageBreak/>
              <w:t>b</w:t>
            </w:r>
            <w:r w:rsidRPr="00B76972">
              <w:rPr>
                <w:lang w:val="ru-RU"/>
              </w:rPr>
              <w:t>. Захтевати од извођача и подизвођача да припреме и спроводе мере управљања безбедношћу и здрављем на раду у складу са Планом управљања БЗР и применљивим Смерницама Групе Светске банке за животну средину, здравље и безбедност (</w:t>
            </w:r>
            <w:r w:rsidRPr="00B76972">
              <w:t>EHS</w:t>
            </w:r>
            <w:r w:rsidRPr="00B76972">
              <w:rPr>
                <w:lang w:val="ru-RU"/>
              </w:rPr>
              <w:t xml:space="preserve"> </w:t>
            </w:r>
            <w:r w:rsidRPr="00B76972">
              <w:t>Guidelines</w:t>
            </w:r>
            <w:r w:rsidRPr="00B76972">
              <w:rPr>
                <w:lang w:val="ru-RU"/>
              </w:rPr>
              <w:t>).</w:t>
            </w:r>
          </w:p>
          <w:p w14:paraId="1E6EE4BD" w14:textId="0D456859" w:rsidR="00F701FE" w:rsidRPr="00B76972" w:rsidRDefault="00F701FE" w:rsidP="002A54E1">
            <w:pPr>
              <w:rPr>
                <w:rFonts w:cs="Times New Roman"/>
                <w:lang w:val="sr-Latn-CS"/>
              </w:rPr>
            </w:pPr>
          </w:p>
        </w:tc>
        <w:tc>
          <w:tcPr>
            <w:tcW w:w="1167" w:type="pct"/>
          </w:tcPr>
          <w:p w14:paraId="19256D9F" w14:textId="77777777" w:rsidR="00F701FE" w:rsidRPr="00B76972" w:rsidRDefault="00F701FE" w:rsidP="00347368">
            <w:pPr>
              <w:jc w:val="left"/>
              <w:rPr>
                <w:rFonts w:cs="Times New Roman"/>
                <w:lang w:val="ru-RU"/>
              </w:rPr>
            </w:pPr>
          </w:p>
          <w:p w14:paraId="0F6BEB8B" w14:textId="203F55DD" w:rsidR="00F701FE" w:rsidRPr="00B76972" w:rsidRDefault="00F701FE" w:rsidP="00347368">
            <w:pPr>
              <w:jc w:val="left"/>
              <w:rPr>
                <w:rFonts w:eastAsia="Times New Roman"/>
                <w:lang w:val="ru-RU"/>
              </w:rPr>
            </w:pPr>
            <w:r w:rsidRPr="00347368">
              <w:rPr>
                <w:rFonts w:eastAsia="Times New Roman"/>
              </w:rPr>
              <w:t>a</w:t>
            </w:r>
            <w:r w:rsidRPr="00B76972">
              <w:rPr>
                <w:rFonts w:eastAsia="Times New Roman"/>
                <w:lang w:val="ru-RU"/>
              </w:rPr>
              <w:t xml:space="preserve">. Исти рок као за </w:t>
            </w:r>
            <w:r w:rsidRPr="00B76972">
              <w:rPr>
                <w:rFonts w:eastAsia="Times New Roman"/>
              </w:rPr>
              <w:t>ESIA</w:t>
            </w:r>
            <w:r w:rsidRPr="00B76972">
              <w:rPr>
                <w:rFonts w:eastAsia="Times New Roman"/>
                <w:lang w:val="ru-RU"/>
              </w:rPr>
              <w:t xml:space="preserve"> и </w:t>
            </w:r>
            <w:r w:rsidRPr="00B76972">
              <w:rPr>
                <w:rFonts w:eastAsia="Times New Roman"/>
              </w:rPr>
              <w:t>ESMP</w:t>
            </w:r>
            <w:r w:rsidRPr="00B76972">
              <w:rPr>
                <w:rFonts w:eastAsia="Times New Roman"/>
                <w:lang w:val="ru-RU"/>
              </w:rPr>
              <w:t xml:space="preserve"> (Активност 1.1).</w:t>
            </w:r>
          </w:p>
          <w:p w14:paraId="531B26D2" w14:textId="27DE0481" w:rsidR="00F701FE" w:rsidRPr="00B76972" w:rsidRDefault="00F701FE" w:rsidP="00347368">
            <w:pPr>
              <w:jc w:val="left"/>
              <w:rPr>
                <w:lang w:val="ru-RU"/>
              </w:rPr>
            </w:pPr>
          </w:p>
          <w:p w14:paraId="7E5A0C9B" w14:textId="43C3075F" w:rsidR="00F701FE" w:rsidRPr="00B76972" w:rsidRDefault="00F701FE" w:rsidP="00347368">
            <w:pPr>
              <w:rPr>
                <w:rFonts w:eastAsia="Segoe UI" w:cs="Segoe UI"/>
                <w:lang w:val="ru-RU"/>
              </w:rPr>
            </w:pPr>
            <w:r w:rsidRPr="00347368">
              <w:rPr>
                <w:rFonts w:eastAsia="Segoe UI" w:cs="Segoe UI"/>
              </w:rPr>
              <w:lastRenderedPageBreak/>
              <w:t>b</w:t>
            </w:r>
            <w:r w:rsidRPr="00B76972">
              <w:rPr>
                <w:rFonts w:eastAsia="Segoe UI" w:cs="Segoe UI"/>
                <w:lang w:val="ru-RU"/>
              </w:rPr>
              <w:t>. Пре почетка радова и током целокупне имплементације Пројекта.</w:t>
            </w:r>
          </w:p>
          <w:p w14:paraId="1F49E527" w14:textId="2441E9C3" w:rsidR="00F701FE" w:rsidRPr="00B76972" w:rsidRDefault="00F701FE" w:rsidP="00347368">
            <w:pPr>
              <w:jc w:val="left"/>
              <w:rPr>
                <w:rFonts w:eastAsia="Times New Roman"/>
                <w:lang w:val="ru-RU"/>
              </w:rPr>
            </w:pPr>
          </w:p>
        </w:tc>
        <w:tc>
          <w:tcPr>
            <w:tcW w:w="1187" w:type="pct"/>
          </w:tcPr>
          <w:p w14:paraId="0C5F6448" w14:textId="77777777" w:rsidR="00F701FE" w:rsidRPr="00B76972" w:rsidRDefault="00F701FE" w:rsidP="00347368">
            <w:pPr>
              <w:jc w:val="left"/>
              <w:rPr>
                <w:rFonts w:cs="Times New Roman"/>
                <w:lang w:val="ru-RU"/>
              </w:rPr>
            </w:pPr>
          </w:p>
          <w:p w14:paraId="18CD3B41" w14:textId="26BD25ED" w:rsidR="00F701FE" w:rsidRPr="00B76972" w:rsidRDefault="00F701FE" w:rsidP="00347368">
            <w:pPr>
              <w:jc w:val="left"/>
              <w:rPr>
                <w:rFonts w:cs="Times New Roman"/>
                <w:lang w:val="sr-Cyrl-CS"/>
              </w:rPr>
            </w:pPr>
            <w:r>
              <w:rPr>
                <w:rFonts w:cs="Times New Roman"/>
              </w:rPr>
              <w:t>M</w:t>
            </w:r>
            <w:r>
              <w:rPr>
                <w:rFonts w:cs="Times New Roman"/>
                <w:lang w:val="sr-Cyrl-CS"/>
              </w:rPr>
              <w:t>РЕ</w:t>
            </w:r>
          </w:p>
          <w:p w14:paraId="7F653107" w14:textId="2F4F842B" w:rsidR="00F701FE" w:rsidRDefault="00F701FE" w:rsidP="0040077C">
            <w:pPr>
              <w:jc w:val="left"/>
              <w:rPr>
                <w:rFonts w:cs="Times New Roman"/>
                <w:lang w:val="sr-Cyrl-CS"/>
              </w:rPr>
            </w:pPr>
            <w:r>
              <w:rPr>
                <w:rFonts w:cs="Times New Roman"/>
                <w:lang w:val="sr-Cyrl-CS"/>
              </w:rPr>
              <w:t>Гас инфраструктура</w:t>
            </w:r>
          </w:p>
          <w:p w14:paraId="1FF813A7" w14:textId="34838693" w:rsidR="00F701FE" w:rsidRPr="00B76972" w:rsidRDefault="00F701FE" w:rsidP="0040077C">
            <w:pPr>
              <w:jc w:val="left"/>
              <w:rPr>
                <w:rFonts w:cs="Times New Roman"/>
                <w:lang w:val="sr-Cyrl-CS"/>
              </w:rPr>
            </w:pPr>
            <w:r>
              <w:rPr>
                <w:rFonts w:cs="Times New Roman"/>
                <w:lang w:val="sr-Cyrl-CS"/>
              </w:rPr>
              <w:t>Србијагас</w:t>
            </w:r>
          </w:p>
          <w:p w14:paraId="70E8CF60" w14:textId="1D59E5E5" w:rsidR="00F701FE" w:rsidRPr="00347368" w:rsidRDefault="00F701FE" w:rsidP="00347368">
            <w:pPr>
              <w:rPr>
                <w:rFonts w:cs="Times New Roman"/>
              </w:rPr>
            </w:pPr>
          </w:p>
        </w:tc>
      </w:tr>
      <w:tr w:rsidR="00F701FE" w:rsidRPr="00347368" w14:paraId="3FEEACAB" w14:textId="77777777" w:rsidTr="0096169E">
        <w:trPr>
          <w:gridAfter w:val="1"/>
          <w:wAfter w:w="9" w:type="pct"/>
        </w:trPr>
        <w:tc>
          <w:tcPr>
            <w:tcW w:w="276" w:type="pct"/>
          </w:tcPr>
          <w:p w14:paraId="58B60A9F" w14:textId="7FFDD2CC" w:rsidR="00F701FE" w:rsidRPr="00347368" w:rsidRDefault="00F701FE" w:rsidP="00347368">
            <w:pPr>
              <w:jc w:val="left"/>
              <w:rPr>
                <w:rFonts w:cs="Times New Roman"/>
              </w:rPr>
            </w:pPr>
            <w:r w:rsidRPr="00347368">
              <w:rPr>
                <w:rFonts w:cstheme="minorHAnsi"/>
              </w:rPr>
              <w:lastRenderedPageBreak/>
              <w:t>2.3</w:t>
            </w:r>
          </w:p>
        </w:tc>
        <w:tc>
          <w:tcPr>
            <w:tcW w:w="2360" w:type="pct"/>
          </w:tcPr>
          <w:p w14:paraId="5AD678D6" w14:textId="77777777" w:rsidR="00F701FE" w:rsidRDefault="00F701FE" w:rsidP="00347368">
            <w:pPr>
              <w:pStyle w:val="MainText"/>
              <w:keepLines/>
              <w:widowControl w:val="0"/>
              <w:spacing w:after="0" w:line="240" w:lineRule="auto"/>
              <w:jc w:val="both"/>
              <w:rPr>
                <w:rFonts w:ascii="Aptos" w:eastAsiaTheme="minorHAnsi" w:hAnsi="Aptos" w:cstheme="minorHAnsi"/>
                <w:b/>
                <w:color w:val="4472C4" w:themeColor="accent1"/>
                <w:sz w:val="22"/>
                <w:lang w:val="sr-Cyrl-CS" w:eastAsia="en-US"/>
              </w:rPr>
            </w:pPr>
            <w:r w:rsidRPr="00B76972">
              <w:rPr>
                <w:rFonts w:ascii="Aptos" w:eastAsiaTheme="minorHAnsi" w:hAnsi="Aptos" w:cstheme="minorHAnsi"/>
                <w:b/>
                <w:color w:val="4472C4" w:themeColor="accent1"/>
                <w:sz w:val="22"/>
                <w:lang w:val="ru-RU" w:eastAsia="en-US"/>
              </w:rPr>
              <w:t>МЕХАНИЗАМ ЗА ПРИТУЖБЕ РАДНИКА НА ПРОЈЕКТУ</w:t>
            </w:r>
          </w:p>
          <w:p w14:paraId="0291F730" w14:textId="2762A32B" w:rsidR="00F701FE" w:rsidRDefault="00F701FE" w:rsidP="00347368">
            <w:pPr>
              <w:pStyle w:val="MainText"/>
              <w:keepLines/>
              <w:widowControl w:val="0"/>
              <w:spacing w:after="0" w:line="240" w:lineRule="auto"/>
              <w:jc w:val="both"/>
              <w:rPr>
                <w:rFonts w:ascii="Aptos" w:hAnsi="Aptos" w:cstheme="minorHAnsi"/>
                <w:sz w:val="22"/>
                <w:lang w:val="ru-RU"/>
              </w:rPr>
            </w:pPr>
            <w:r w:rsidRPr="00B76972">
              <w:rPr>
                <w:rFonts w:ascii="Aptos" w:hAnsi="Aptos" w:cstheme="minorHAnsi"/>
                <w:sz w:val="22"/>
                <w:lang w:val="ru-RU"/>
              </w:rPr>
              <w:t>Консултанти и директно ангажовани радници: механизам за подношење и решавање притужби биће успостављен као део Оперативног приручника Пројекта.</w:t>
            </w:r>
          </w:p>
          <w:p w14:paraId="25FB295B" w14:textId="77777777" w:rsidR="00F701FE" w:rsidRPr="00B76972" w:rsidRDefault="00F701FE" w:rsidP="00347368">
            <w:pPr>
              <w:pStyle w:val="MainText"/>
              <w:keepLines/>
              <w:widowControl w:val="0"/>
              <w:spacing w:after="0" w:line="240" w:lineRule="auto"/>
              <w:jc w:val="both"/>
              <w:rPr>
                <w:rFonts w:ascii="Aptos" w:hAnsi="Aptos" w:cstheme="minorHAnsi"/>
                <w:sz w:val="22"/>
                <w:lang w:val="ru-RU"/>
              </w:rPr>
            </w:pPr>
          </w:p>
          <w:p w14:paraId="5AC24D47" w14:textId="78B3903F" w:rsidR="00F701FE" w:rsidRPr="00B76972" w:rsidRDefault="00F701FE" w:rsidP="00347368">
            <w:pPr>
              <w:jc w:val="left"/>
              <w:rPr>
                <w:lang w:val="ru-RU"/>
              </w:rPr>
            </w:pPr>
            <w:r w:rsidRPr="00B76972">
              <w:rPr>
                <w:lang w:val="ru-RU"/>
              </w:rPr>
              <w:t xml:space="preserve">Сви остали радници на Пројекту: успоставити и примењивати механизам за притужбе за све остале раднике на Пројекту, како је описано у оквиру </w:t>
            </w:r>
            <w:r w:rsidRPr="00B76972">
              <w:t>LMP</w:t>
            </w:r>
            <w:r w:rsidRPr="00B76972">
              <w:rPr>
                <w:lang w:val="ru-RU"/>
              </w:rPr>
              <w:t xml:space="preserve"> и у складу са захтевима </w:t>
            </w:r>
            <w:r w:rsidRPr="00B76972">
              <w:t>ESS</w:t>
            </w:r>
            <w:r w:rsidRPr="00B76972">
              <w:rPr>
                <w:lang w:val="ru-RU"/>
              </w:rPr>
              <w:t>2.</w:t>
            </w:r>
          </w:p>
        </w:tc>
        <w:tc>
          <w:tcPr>
            <w:tcW w:w="1167" w:type="pct"/>
          </w:tcPr>
          <w:p w14:paraId="564B368C" w14:textId="77777777" w:rsidR="00F701FE" w:rsidRPr="00B76972" w:rsidRDefault="00F701FE" w:rsidP="00347368">
            <w:pPr>
              <w:keepLines/>
              <w:widowControl w:val="0"/>
              <w:rPr>
                <w:rFonts w:eastAsia="Times New Roman" w:cstheme="minorHAnsi"/>
                <w:bCs/>
                <w:lang w:val="ru-RU"/>
              </w:rPr>
            </w:pPr>
          </w:p>
          <w:p w14:paraId="6B1B8817" w14:textId="18C2E2DB" w:rsidR="00F701FE" w:rsidRPr="00B76972" w:rsidRDefault="00F701FE" w:rsidP="00347368">
            <w:pPr>
              <w:jc w:val="left"/>
              <w:rPr>
                <w:rFonts w:cs="Times New Roman"/>
                <w:lang w:val="ru-RU"/>
              </w:rPr>
            </w:pPr>
            <w:r w:rsidRPr="00B76972">
              <w:rPr>
                <w:rFonts w:eastAsia="Times New Roman" w:cstheme="minorHAnsi"/>
                <w:bCs/>
                <w:lang w:val="ru-RU"/>
              </w:rPr>
              <w:t>Успоставити механизам за притужбе за сваки део Пројекта пре ангажовања радника на том делу Пројекта, а потом га одржавати и примењивати током читаве имплементације Пројекта.</w:t>
            </w:r>
          </w:p>
        </w:tc>
        <w:tc>
          <w:tcPr>
            <w:tcW w:w="1187" w:type="pct"/>
          </w:tcPr>
          <w:p w14:paraId="54D138BF" w14:textId="77777777" w:rsidR="00F701FE" w:rsidRPr="00B76972" w:rsidRDefault="00F701FE" w:rsidP="00347368">
            <w:pPr>
              <w:jc w:val="left"/>
              <w:rPr>
                <w:rFonts w:cs="Times New Roman"/>
                <w:lang w:val="ru-RU"/>
              </w:rPr>
            </w:pPr>
          </w:p>
          <w:p w14:paraId="64F9C683" w14:textId="407AA032" w:rsidR="00F701FE" w:rsidRPr="00B76972" w:rsidRDefault="00F701FE" w:rsidP="00347368">
            <w:pPr>
              <w:jc w:val="left"/>
              <w:rPr>
                <w:rFonts w:cs="Times New Roman"/>
                <w:lang w:val="sr-Cyrl-CS"/>
              </w:rPr>
            </w:pPr>
            <w:r w:rsidRPr="00347368">
              <w:rPr>
                <w:rFonts w:cs="Times New Roman"/>
              </w:rPr>
              <w:t>M</w:t>
            </w:r>
            <w:r>
              <w:rPr>
                <w:rFonts w:cs="Times New Roman"/>
                <w:lang w:val="sr-Cyrl-CS"/>
              </w:rPr>
              <w:t>РЕ</w:t>
            </w:r>
          </w:p>
          <w:p w14:paraId="1A40B865" w14:textId="23A66397" w:rsidR="00F701FE" w:rsidRPr="00347368" w:rsidRDefault="00F701FE" w:rsidP="00347368">
            <w:pPr>
              <w:jc w:val="left"/>
              <w:rPr>
                <w:rFonts w:cs="Times New Roman"/>
              </w:rPr>
            </w:pPr>
          </w:p>
        </w:tc>
      </w:tr>
      <w:tr w:rsidR="00F701FE" w:rsidRPr="00B76972" w14:paraId="5C39F458" w14:textId="77777777" w:rsidTr="0096169E">
        <w:tc>
          <w:tcPr>
            <w:tcW w:w="5000" w:type="pct"/>
            <w:gridSpan w:val="5"/>
            <w:shd w:val="clear" w:color="auto" w:fill="F7CAAC" w:themeFill="accent2" w:themeFillTint="66"/>
          </w:tcPr>
          <w:p w14:paraId="2064DC1D" w14:textId="4D9925E6" w:rsidR="00F701FE" w:rsidRPr="00B76972" w:rsidRDefault="00F701FE" w:rsidP="00347368">
            <w:pPr>
              <w:jc w:val="left"/>
              <w:rPr>
                <w:rFonts w:cs="Times New Roman"/>
                <w:b/>
                <w:bCs/>
                <w:lang w:val="ru-RU"/>
              </w:rPr>
            </w:pPr>
            <w:r w:rsidRPr="00347368">
              <w:rPr>
                <w:rFonts w:cs="Times New Roman"/>
                <w:b/>
                <w:bCs/>
              </w:rPr>
              <w:t>ESS</w:t>
            </w:r>
            <w:r w:rsidRPr="00B76972">
              <w:rPr>
                <w:rFonts w:cs="Times New Roman"/>
                <w:b/>
                <w:bCs/>
                <w:lang w:val="ru-RU"/>
              </w:rPr>
              <w:t xml:space="preserve"> 3: </w:t>
            </w:r>
            <w:r w:rsidRPr="005436F8">
              <w:rPr>
                <w:rFonts w:cs="Times New Roman"/>
                <w:b/>
                <w:bCs/>
                <w:lang w:val="ru-RU"/>
              </w:rPr>
              <w:t>ЕФИКАСНОСТ КОРИШЋЕЊА РЕСУРСА И СПРЕЧАВАЊЕ И УПРАВЉАЊЕ ЗАГАЂЕЊЕМ</w:t>
            </w:r>
          </w:p>
        </w:tc>
      </w:tr>
      <w:tr w:rsidR="00F701FE" w:rsidRPr="00347368" w14:paraId="3DFFC1A9" w14:textId="77777777" w:rsidTr="0096169E">
        <w:trPr>
          <w:gridAfter w:val="1"/>
          <w:wAfter w:w="9" w:type="pct"/>
        </w:trPr>
        <w:tc>
          <w:tcPr>
            <w:tcW w:w="276" w:type="pct"/>
          </w:tcPr>
          <w:p w14:paraId="02A61120" w14:textId="61DF9DAE" w:rsidR="00F701FE" w:rsidRPr="00347368" w:rsidRDefault="00F701FE" w:rsidP="00347368">
            <w:pPr>
              <w:jc w:val="left"/>
              <w:rPr>
                <w:rFonts w:cs="Times New Roman"/>
              </w:rPr>
            </w:pPr>
            <w:r w:rsidRPr="00347368">
              <w:rPr>
                <w:rFonts w:cs="Times New Roman"/>
              </w:rPr>
              <w:t>3.1</w:t>
            </w:r>
          </w:p>
        </w:tc>
        <w:tc>
          <w:tcPr>
            <w:tcW w:w="2360" w:type="pct"/>
          </w:tcPr>
          <w:p w14:paraId="22BBB30D" w14:textId="628BC333" w:rsidR="00F701FE" w:rsidRPr="00B76972" w:rsidRDefault="00F701FE" w:rsidP="00347368">
            <w:pPr>
              <w:jc w:val="left"/>
              <w:rPr>
                <w:lang w:val="ru-RU"/>
              </w:rPr>
            </w:pPr>
            <w:r w:rsidRPr="00B76972">
              <w:rPr>
                <w:rFonts w:cs="Times New Roman"/>
                <w:b/>
                <w:bCs/>
                <w:color w:val="4472C4" w:themeColor="accent1"/>
                <w:lang w:val="ru-RU"/>
              </w:rPr>
              <w:t>ПЛАН УПРАВЉАЊА ОТПАДОМ И ОТПАДНИМ ВОДАМА:</w:t>
            </w:r>
          </w:p>
          <w:p w14:paraId="37EBB864" w14:textId="5EAE147E" w:rsidR="00F701FE" w:rsidRPr="00B76972" w:rsidRDefault="00F701FE" w:rsidP="00347368">
            <w:pPr>
              <w:jc w:val="left"/>
              <w:rPr>
                <w:lang w:val="ru-RU"/>
              </w:rPr>
            </w:pPr>
            <w:r w:rsidRPr="00B76972">
              <w:rPr>
                <w:rFonts w:eastAsiaTheme="minorHAnsi"/>
                <w:lang w:val="ru-RU"/>
              </w:rPr>
              <w:t>Припремити и спроводити План управљања отпадом и опасним материјама (</w:t>
            </w:r>
            <w:r w:rsidRPr="00B76972">
              <w:rPr>
                <w:rFonts w:eastAsiaTheme="minorHAnsi"/>
              </w:rPr>
              <w:t>WMP</w:t>
            </w:r>
            <w:r w:rsidRPr="00B76972">
              <w:rPr>
                <w:rFonts w:eastAsiaTheme="minorHAnsi"/>
                <w:lang w:val="ru-RU"/>
              </w:rPr>
              <w:t xml:space="preserve">) као саставни део </w:t>
            </w:r>
            <w:r w:rsidRPr="00B76972">
              <w:rPr>
                <w:rFonts w:eastAsiaTheme="minorHAnsi"/>
              </w:rPr>
              <w:t>ESMP</w:t>
            </w:r>
            <w:r w:rsidRPr="00B76972">
              <w:rPr>
                <w:rFonts w:eastAsiaTheme="minorHAnsi"/>
                <w:lang w:val="ru-RU"/>
              </w:rPr>
              <w:t xml:space="preserve">-а, који обухвата управљање опасним и неопасним отпадом у складу са </w:t>
            </w:r>
            <w:r w:rsidRPr="00B76972">
              <w:rPr>
                <w:rFonts w:eastAsiaTheme="minorHAnsi"/>
              </w:rPr>
              <w:t>ESS</w:t>
            </w:r>
            <w:r w:rsidRPr="00B76972">
              <w:rPr>
                <w:rFonts w:eastAsiaTheme="minorHAnsi"/>
                <w:lang w:val="ru-RU"/>
              </w:rPr>
              <w:t>3 и важећим националним законодавством.</w:t>
            </w:r>
          </w:p>
        </w:tc>
        <w:tc>
          <w:tcPr>
            <w:tcW w:w="1167" w:type="pct"/>
          </w:tcPr>
          <w:p w14:paraId="3C691C1E" w14:textId="77777777" w:rsidR="00F701FE" w:rsidRPr="00B76972" w:rsidRDefault="00F701FE" w:rsidP="00347368">
            <w:pPr>
              <w:jc w:val="left"/>
              <w:rPr>
                <w:rFonts w:eastAsia="Times New Roman"/>
                <w:lang w:val="ru-RU"/>
              </w:rPr>
            </w:pPr>
          </w:p>
          <w:p w14:paraId="690D9DE8" w14:textId="66ADC82B" w:rsidR="00F701FE" w:rsidRPr="00B76972" w:rsidRDefault="00F701FE" w:rsidP="00347368">
            <w:pPr>
              <w:jc w:val="left"/>
              <w:rPr>
                <w:rFonts w:eastAsia="Aptos" w:cs="Aptos"/>
                <w:lang w:val="ru-RU"/>
              </w:rPr>
            </w:pPr>
            <w:r w:rsidRPr="00B76972">
              <w:rPr>
                <w:rFonts w:eastAsia="Times New Roman"/>
                <w:lang w:val="ru-RU"/>
              </w:rPr>
              <w:t xml:space="preserve">Исти рок као за </w:t>
            </w:r>
            <w:r w:rsidRPr="00B76972">
              <w:rPr>
                <w:rFonts w:eastAsia="Times New Roman"/>
              </w:rPr>
              <w:t>ESIA</w:t>
            </w:r>
            <w:r w:rsidRPr="00B76972">
              <w:rPr>
                <w:rFonts w:eastAsia="Times New Roman"/>
                <w:lang w:val="ru-RU"/>
              </w:rPr>
              <w:t xml:space="preserve"> и </w:t>
            </w:r>
            <w:r w:rsidRPr="00B76972">
              <w:rPr>
                <w:rFonts w:eastAsia="Times New Roman"/>
              </w:rPr>
              <w:t>ESMP</w:t>
            </w:r>
            <w:r w:rsidRPr="00B76972">
              <w:rPr>
                <w:rFonts w:eastAsia="Times New Roman"/>
                <w:lang w:val="ru-RU"/>
              </w:rPr>
              <w:t xml:space="preserve"> (Активност 1.1).</w:t>
            </w:r>
          </w:p>
        </w:tc>
        <w:tc>
          <w:tcPr>
            <w:tcW w:w="1187" w:type="pct"/>
          </w:tcPr>
          <w:p w14:paraId="53D2E14A" w14:textId="77777777" w:rsidR="00F701FE" w:rsidRPr="00B76972" w:rsidRDefault="00F701FE" w:rsidP="00347368">
            <w:pPr>
              <w:jc w:val="left"/>
              <w:rPr>
                <w:rFonts w:cs="Times New Roman"/>
                <w:lang w:val="ru-RU"/>
              </w:rPr>
            </w:pPr>
          </w:p>
          <w:p w14:paraId="2777D591" w14:textId="12D04355" w:rsidR="00F701FE" w:rsidRPr="00B76972" w:rsidRDefault="00F701FE" w:rsidP="00347368">
            <w:pPr>
              <w:jc w:val="left"/>
              <w:rPr>
                <w:rFonts w:cs="Times New Roman"/>
                <w:lang w:val="sr-Cyrl-CS"/>
              </w:rPr>
            </w:pPr>
            <w:r w:rsidRPr="00347368">
              <w:rPr>
                <w:rFonts w:cs="Times New Roman"/>
              </w:rPr>
              <w:t>M</w:t>
            </w:r>
            <w:r>
              <w:rPr>
                <w:rFonts w:cs="Times New Roman"/>
                <w:lang w:val="sr-Cyrl-CS"/>
              </w:rPr>
              <w:t>РЕ</w:t>
            </w:r>
          </w:p>
          <w:p w14:paraId="4A6FCC5C" w14:textId="3B48E58F" w:rsidR="00F701FE" w:rsidRPr="00347368" w:rsidRDefault="00F701FE" w:rsidP="007E7AB6">
            <w:pPr>
              <w:jc w:val="left"/>
              <w:rPr>
                <w:rFonts w:cs="Times New Roman"/>
              </w:rPr>
            </w:pPr>
          </w:p>
        </w:tc>
      </w:tr>
      <w:tr w:rsidR="00F701FE" w:rsidRPr="00347368" w14:paraId="22E7970A" w14:textId="77777777" w:rsidTr="0096169E">
        <w:trPr>
          <w:gridAfter w:val="1"/>
          <w:wAfter w:w="9" w:type="pct"/>
        </w:trPr>
        <w:tc>
          <w:tcPr>
            <w:tcW w:w="276" w:type="pct"/>
          </w:tcPr>
          <w:p w14:paraId="17B53AE0" w14:textId="7ADDC0AE" w:rsidR="00F701FE" w:rsidRPr="00347368" w:rsidRDefault="00F701FE" w:rsidP="00347368">
            <w:pPr>
              <w:jc w:val="left"/>
              <w:rPr>
                <w:rFonts w:cs="Times New Roman"/>
              </w:rPr>
            </w:pPr>
            <w:r w:rsidRPr="00347368">
              <w:rPr>
                <w:rFonts w:cs="Times New Roman"/>
              </w:rPr>
              <w:t>3.2</w:t>
            </w:r>
          </w:p>
        </w:tc>
        <w:tc>
          <w:tcPr>
            <w:tcW w:w="2360" w:type="pct"/>
          </w:tcPr>
          <w:p w14:paraId="419AF375" w14:textId="5626A1A9" w:rsidR="00F701FE" w:rsidRPr="00347368" w:rsidRDefault="00F701FE" w:rsidP="00347368">
            <w:pPr>
              <w:jc w:val="left"/>
              <w:rPr>
                <w:rFonts w:cs="Times New Roman"/>
              </w:rPr>
            </w:pPr>
            <w:r w:rsidRPr="00347368">
              <w:rPr>
                <w:rFonts w:cs="Times New Roman"/>
                <w:b/>
                <w:bCs/>
                <w:color w:val="4472C4" w:themeColor="accent1"/>
              </w:rPr>
              <w:t xml:space="preserve">RESOURCE EFFICIENCY AND POLLUTION PREVENTION AND MANAGEMENT: </w:t>
            </w:r>
            <w:r w:rsidRPr="00347368">
              <w:rPr>
                <w:rFonts w:cs="Times New Roman"/>
              </w:rPr>
              <w:t xml:space="preserve"> </w:t>
            </w:r>
          </w:p>
          <w:p w14:paraId="532AFACE" w14:textId="6C6C6281" w:rsidR="00F701FE" w:rsidRDefault="00F701FE" w:rsidP="00347368">
            <w:pPr>
              <w:jc w:val="left"/>
              <w:rPr>
                <w:rFonts w:eastAsia="Segoe UI" w:cs="Segoe UI"/>
                <w:lang w:val="ru-RU"/>
              </w:rPr>
            </w:pPr>
            <w:r w:rsidRPr="005436F8">
              <w:rPr>
                <w:rFonts w:eastAsia="Segoe UI" w:cs="Segoe UI"/>
              </w:rPr>
              <w:t xml:space="preserve">План управљања еколошким и социјалним питањима (ESMP), који се припрема у складу са Активношћу 1.1, укључити мере које се односе на ефикасно коришћење ресурса, спречавање загађења и управљање загађењем, у складу са ESS3 и применљивим Смерницама Групе Светске банке за животну средину, здравље и </w:t>
            </w:r>
            <w:r w:rsidRPr="005436F8">
              <w:rPr>
                <w:rFonts w:eastAsia="Segoe UI" w:cs="Segoe UI"/>
              </w:rPr>
              <w:lastRenderedPageBreak/>
              <w:t>безбедност (EHS Guidelines). ESIA</w:t>
            </w:r>
            <w:r w:rsidRPr="005436F8">
              <w:rPr>
                <w:rFonts w:eastAsia="Segoe UI" w:cs="Segoe UI"/>
                <w:lang w:val="ru-RU"/>
              </w:rPr>
              <w:t>/</w:t>
            </w:r>
            <w:r w:rsidRPr="005436F8">
              <w:rPr>
                <w:rFonts w:eastAsia="Segoe UI" w:cs="Segoe UI"/>
              </w:rPr>
              <w:t>ESMP</w:t>
            </w:r>
            <w:r w:rsidRPr="005436F8">
              <w:rPr>
                <w:rFonts w:eastAsia="Segoe UI" w:cs="Segoe UI"/>
                <w:lang w:val="ru-RU"/>
              </w:rPr>
              <w:t xml:space="preserve"> треба</w:t>
            </w:r>
            <w:r w:rsidRPr="005436F8">
              <w:rPr>
                <w:lang w:val="ru-RU"/>
              </w:rPr>
              <w:t xml:space="preserve"> </w:t>
            </w:r>
            <w:r w:rsidRPr="005436F8">
              <w:rPr>
                <w:rFonts w:eastAsia="Segoe UI" w:cs="Segoe UI"/>
                <w:lang w:val="ru-RU"/>
              </w:rPr>
              <w:t>да садржи процену емисија гасова са ефектом стаклене баште (</w:t>
            </w:r>
            <w:r w:rsidRPr="005436F8">
              <w:rPr>
                <w:rFonts w:eastAsia="Segoe UI" w:cs="Segoe UI"/>
              </w:rPr>
              <w:t>GHG</w:t>
            </w:r>
            <w:r w:rsidRPr="005436F8">
              <w:rPr>
                <w:rFonts w:eastAsia="Segoe UI" w:cs="Segoe UI"/>
                <w:lang w:val="ru-RU"/>
              </w:rPr>
              <w:t xml:space="preserve">), као и мере за откривање и управљање цурењем метана, у складу са </w:t>
            </w:r>
            <w:r w:rsidRPr="005436F8">
              <w:rPr>
                <w:rFonts w:eastAsia="Segoe UI" w:cs="Segoe UI"/>
              </w:rPr>
              <w:t>ESS</w:t>
            </w:r>
            <w:r w:rsidRPr="005436F8">
              <w:rPr>
                <w:rFonts w:eastAsia="Segoe UI" w:cs="Segoe UI"/>
                <w:lang w:val="ru-RU"/>
              </w:rPr>
              <w:t>3 и Добром међународном индустријском праксом (</w:t>
            </w:r>
            <w:r w:rsidRPr="005436F8">
              <w:rPr>
                <w:rFonts w:eastAsia="Segoe UI" w:cs="Segoe UI"/>
              </w:rPr>
              <w:t>GIIP</w:t>
            </w:r>
            <w:r w:rsidRPr="005436F8">
              <w:rPr>
                <w:rFonts w:eastAsia="Segoe UI" w:cs="Segoe UI"/>
                <w:lang w:val="ru-RU"/>
              </w:rPr>
              <w:t>).</w:t>
            </w:r>
          </w:p>
          <w:p w14:paraId="6A52B49B" w14:textId="22F2868D" w:rsidR="00F701FE" w:rsidRPr="005436F8" w:rsidRDefault="00F701FE" w:rsidP="00037777">
            <w:pPr>
              <w:jc w:val="left"/>
              <w:rPr>
                <w:rFonts w:eastAsia="Segoe UI" w:cs="Segoe UI"/>
                <w:lang w:val="ru-RU"/>
              </w:rPr>
            </w:pPr>
            <w:r w:rsidRPr="005436F8">
              <w:rPr>
                <w:rFonts w:eastAsia="Segoe UI" w:cs="Segoe UI"/>
                <w:lang w:val="ru-RU"/>
              </w:rPr>
              <w:t xml:space="preserve">2. Припремити и применити План управљања водом за хидротестирање у складу са </w:t>
            </w:r>
            <w:r w:rsidRPr="005436F8">
              <w:rPr>
                <w:rFonts w:eastAsia="Segoe UI" w:cs="Segoe UI"/>
              </w:rPr>
              <w:t>ESS</w:t>
            </w:r>
            <w:r w:rsidRPr="005436F8">
              <w:rPr>
                <w:rFonts w:eastAsia="Segoe UI" w:cs="Segoe UI"/>
                <w:lang w:val="ru-RU"/>
              </w:rPr>
              <w:t>3, у оквиру Процене утицаја на животну средину и социјални аспект / Плана управљања животном средином и социјалним аспектима (</w:t>
            </w:r>
            <w:r w:rsidRPr="005436F8">
              <w:rPr>
                <w:rFonts w:eastAsia="Segoe UI" w:cs="Segoe UI"/>
              </w:rPr>
              <w:t>ESIA</w:t>
            </w:r>
            <w:r w:rsidRPr="005436F8">
              <w:rPr>
                <w:rFonts w:eastAsia="Segoe UI" w:cs="Segoe UI"/>
                <w:lang w:val="ru-RU"/>
              </w:rPr>
              <w:t>/</w:t>
            </w:r>
            <w:r w:rsidRPr="005436F8">
              <w:rPr>
                <w:rFonts w:eastAsia="Segoe UI" w:cs="Segoe UI"/>
              </w:rPr>
              <w:t>ESMP</w:t>
            </w:r>
            <w:r w:rsidRPr="005436F8">
              <w:rPr>
                <w:rFonts w:eastAsia="Segoe UI" w:cs="Segoe UI"/>
                <w:lang w:val="ru-RU"/>
              </w:rPr>
              <w:t>)..</w:t>
            </w:r>
          </w:p>
          <w:p w14:paraId="1EA06BFC" w14:textId="6DB6F54F" w:rsidR="00F701FE" w:rsidRPr="005436F8" w:rsidRDefault="00F701FE" w:rsidP="00347368">
            <w:pPr>
              <w:jc w:val="left"/>
              <w:rPr>
                <w:rFonts w:eastAsia="Segoe UI" w:cs="Segoe UI"/>
                <w:lang w:val="ru-RU"/>
              </w:rPr>
            </w:pPr>
          </w:p>
        </w:tc>
        <w:tc>
          <w:tcPr>
            <w:tcW w:w="1167" w:type="pct"/>
          </w:tcPr>
          <w:p w14:paraId="0B5B5667" w14:textId="27C9EF3A" w:rsidR="00F701FE" w:rsidRPr="005436F8" w:rsidRDefault="00F701FE" w:rsidP="00347368">
            <w:pPr>
              <w:jc w:val="left"/>
              <w:rPr>
                <w:rFonts w:cs="Times New Roman"/>
                <w:lang w:val="ru-RU"/>
              </w:rPr>
            </w:pPr>
            <w:r w:rsidRPr="005436F8">
              <w:rPr>
                <w:rFonts w:eastAsia="Times New Roman"/>
                <w:lang w:val="ru-RU"/>
              </w:rPr>
              <w:lastRenderedPageBreak/>
              <w:t>Исти рок као за ESIA и ESMP (Активност 1.1).</w:t>
            </w:r>
          </w:p>
        </w:tc>
        <w:tc>
          <w:tcPr>
            <w:tcW w:w="1187" w:type="pct"/>
          </w:tcPr>
          <w:p w14:paraId="1896593D" w14:textId="77777777" w:rsidR="00F701FE" w:rsidRPr="005436F8" w:rsidRDefault="00F701FE" w:rsidP="00347368">
            <w:pPr>
              <w:jc w:val="left"/>
              <w:rPr>
                <w:rFonts w:cs="Times New Roman"/>
                <w:lang w:val="ru-RU"/>
              </w:rPr>
            </w:pPr>
          </w:p>
          <w:p w14:paraId="2DB0A339" w14:textId="14F3874F" w:rsidR="00F701FE" w:rsidRPr="005436F8" w:rsidRDefault="00F701FE" w:rsidP="00347368">
            <w:pPr>
              <w:jc w:val="left"/>
              <w:rPr>
                <w:rFonts w:cs="Times New Roman"/>
                <w:lang w:val="sr-Cyrl-CS"/>
              </w:rPr>
            </w:pPr>
            <w:r>
              <w:rPr>
                <w:rFonts w:cs="Times New Roman"/>
                <w:lang w:val="sr-Cyrl-CS"/>
              </w:rPr>
              <w:t>МРЕ</w:t>
            </w:r>
          </w:p>
          <w:p w14:paraId="4A0E5534" w14:textId="718D04CB" w:rsidR="00F701FE" w:rsidRPr="00347368" w:rsidRDefault="00F701FE" w:rsidP="00347368">
            <w:pPr>
              <w:jc w:val="left"/>
              <w:rPr>
                <w:rFonts w:cs="Times New Roman"/>
              </w:rPr>
            </w:pPr>
          </w:p>
        </w:tc>
      </w:tr>
      <w:tr w:rsidR="00F701FE" w:rsidRPr="005436F8" w14:paraId="68487683" w14:textId="77777777" w:rsidTr="0096169E">
        <w:tc>
          <w:tcPr>
            <w:tcW w:w="5000" w:type="pct"/>
            <w:gridSpan w:val="5"/>
            <w:shd w:val="clear" w:color="auto" w:fill="F7CAAC" w:themeFill="accent2" w:themeFillTint="66"/>
          </w:tcPr>
          <w:p w14:paraId="5E290F9A" w14:textId="17AE9340" w:rsidR="00F701FE" w:rsidRPr="005436F8" w:rsidRDefault="00F701FE" w:rsidP="00347368">
            <w:pPr>
              <w:jc w:val="left"/>
              <w:rPr>
                <w:rFonts w:cs="Times New Roman"/>
                <w:lang w:val="ru-RU"/>
              </w:rPr>
            </w:pPr>
            <w:r w:rsidRPr="00347368">
              <w:rPr>
                <w:rFonts w:cs="Times New Roman"/>
                <w:b/>
                <w:bCs/>
              </w:rPr>
              <w:t>ESS</w:t>
            </w:r>
            <w:r w:rsidRPr="005436F8">
              <w:rPr>
                <w:rFonts w:cs="Times New Roman"/>
                <w:b/>
                <w:bCs/>
                <w:lang w:val="ru-RU"/>
              </w:rPr>
              <w:t xml:space="preserve"> 4: ЗДРАВЉЕ И БЕЗБЕДНОСТ ЛОКАЛНЕ ЗАЈЕДНИЦЕ</w:t>
            </w:r>
          </w:p>
        </w:tc>
      </w:tr>
      <w:tr w:rsidR="00F701FE" w:rsidRPr="00347368" w14:paraId="10D80125" w14:textId="77777777" w:rsidTr="0096169E">
        <w:trPr>
          <w:gridAfter w:val="1"/>
          <w:wAfter w:w="9" w:type="pct"/>
        </w:trPr>
        <w:tc>
          <w:tcPr>
            <w:tcW w:w="276" w:type="pct"/>
          </w:tcPr>
          <w:p w14:paraId="64B49C0F" w14:textId="5613243F" w:rsidR="00F701FE" w:rsidRPr="00347368" w:rsidRDefault="00F701FE" w:rsidP="00347368">
            <w:pPr>
              <w:jc w:val="left"/>
              <w:rPr>
                <w:rFonts w:cs="Times New Roman"/>
              </w:rPr>
            </w:pPr>
            <w:r w:rsidRPr="00347368">
              <w:rPr>
                <w:rFonts w:cs="Times New Roman"/>
              </w:rPr>
              <w:t>4.1.</w:t>
            </w:r>
          </w:p>
        </w:tc>
        <w:tc>
          <w:tcPr>
            <w:tcW w:w="2360" w:type="pct"/>
          </w:tcPr>
          <w:p w14:paraId="1BAF3591" w14:textId="1ACFA7BE" w:rsidR="00F701FE" w:rsidRDefault="00F701FE" w:rsidP="00347368">
            <w:pPr>
              <w:jc w:val="left"/>
              <w:rPr>
                <w:rFonts w:cs="Times New Roman"/>
                <w:color w:val="4472C4" w:themeColor="accent1"/>
                <w:lang w:val="ru-RU"/>
              </w:rPr>
            </w:pPr>
            <w:r w:rsidRPr="005436F8">
              <w:rPr>
                <w:rFonts w:cs="Times New Roman"/>
                <w:b/>
                <w:bCs/>
                <w:color w:val="4472C4" w:themeColor="accent1"/>
                <w:lang w:val="ru-RU"/>
              </w:rPr>
              <w:t>ЗДРАВЉЕ И БЕЗБЕДНОСТ ЛОКАЛНЕ ЗАЈЕДНИЦЕ</w:t>
            </w:r>
            <w:r w:rsidRPr="005436F8">
              <w:rPr>
                <w:rFonts w:cs="Times New Roman"/>
                <w:color w:val="4472C4" w:themeColor="accent1"/>
                <w:lang w:val="ru-RU"/>
              </w:rPr>
              <w:t xml:space="preserve">: </w:t>
            </w:r>
          </w:p>
          <w:p w14:paraId="7FD3C968" w14:textId="6CD38DE2" w:rsidR="00F701FE" w:rsidRPr="005436F8" w:rsidRDefault="00F701FE" w:rsidP="00347368">
            <w:pPr>
              <w:keepLines/>
              <w:widowControl w:val="0"/>
              <w:rPr>
                <w:rFonts w:eastAsia="Segoe UI" w:cs="Segoe UI"/>
                <w:lang w:val="ru-RU"/>
              </w:rPr>
            </w:pPr>
            <w:r w:rsidRPr="005436F8">
              <w:rPr>
                <w:rFonts w:eastAsia="Calibri" w:cs="Calibri"/>
                <w:color w:val="000000" w:themeColor="text1"/>
                <w:lang w:val="ru-RU"/>
              </w:rPr>
              <w:t>У План управљања еколошким и социјалним питањима (</w:t>
            </w:r>
            <w:r w:rsidRPr="005436F8">
              <w:rPr>
                <w:rFonts w:eastAsia="Calibri" w:cs="Calibri"/>
                <w:color w:val="000000" w:themeColor="text1"/>
              </w:rPr>
              <w:t>ESMP</w:t>
            </w:r>
            <w:r w:rsidRPr="005436F8">
              <w:rPr>
                <w:rFonts w:eastAsia="Calibri" w:cs="Calibri"/>
                <w:color w:val="000000" w:themeColor="text1"/>
                <w:lang w:val="ru-RU"/>
              </w:rPr>
              <w:t>), који се припрема у складу са Активношћу 1.1, укључити мере за управљање ризицима у области саобраћаја и безбедности на путевима.</w:t>
            </w:r>
          </w:p>
        </w:tc>
        <w:tc>
          <w:tcPr>
            <w:tcW w:w="1167" w:type="pct"/>
          </w:tcPr>
          <w:p w14:paraId="336C9F93" w14:textId="18FE0528" w:rsidR="00F701FE" w:rsidRPr="005436F8" w:rsidRDefault="00F701FE" w:rsidP="00347368">
            <w:pPr>
              <w:jc w:val="left"/>
              <w:rPr>
                <w:lang w:val="ru-RU"/>
              </w:rPr>
            </w:pPr>
          </w:p>
          <w:p w14:paraId="7AE29270" w14:textId="3B47D051" w:rsidR="00F701FE" w:rsidRPr="005436F8" w:rsidRDefault="00F701FE" w:rsidP="00347368">
            <w:pPr>
              <w:jc w:val="left"/>
              <w:rPr>
                <w:rFonts w:cs="Times New Roman"/>
                <w:lang w:val="ru-RU"/>
              </w:rPr>
            </w:pPr>
            <w:r w:rsidRPr="005436F8">
              <w:rPr>
                <w:rFonts w:eastAsia="Times New Roman"/>
                <w:lang w:val="ru-RU"/>
              </w:rPr>
              <w:t xml:space="preserve">Исти рок као за </w:t>
            </w:r>
            <w:r w:rsidRPr="005436F8">
              <w:rPr>
                <w:rFonts w:eastAsia="Times New Roman"/>
              </w:rPr>
              <w:t>ESIA</w:t>
            </w:r>
            <w:r w:rsidRPr="005436F8">
              <w:rPr>
                <w:rFonts w:eastAsia="Times New Roman"/>
                <w:lang w:val="ru-RU"/>
              </w:rPr>
              <w:t xml:space="preserve"> и </w:t>
            </w:r>
            <w:r w:rsidRPr="005436F8">
              <w:rPr>
                <w:rFonts w:eastAsia="Times New Roman"/>
              </w:rPr>
              <w:t>ESMP</w:t>
            </w:r>
            <w:r w:rsidRPr="005436F8">
              <w:rPr>
                <w:rFonts w:eastAsia="Times New Roman"/>
                <w:lang w:val="ru-RU"/>
              </w:rPr>
              <w:t xml:space="preserve"> (Активност 1.1).</w:t>
            </w:r>
          </w:p>
        </w:tc>
        <w:tc>
          <w:tcPr>
            <w:tcW w:w="1187" w:type="pct"/>
          </w:tcPr>
          <w:p w14:paraId="02388942" w14:textId="77777777" w:rsidR="00F701FE" w:rsidRPr="005436F8" w:rsidRDefault="00F701FE" w:rsidP="00347368">
            <w:pPr>
              <w:jc w:val="left"/>
              <w:rPr>
                <w:rFonts w:cs="Times New Roman"/>
                <w:lang w:val="ru-RU"/>
              </w:rPr>
            </w:pPr>
          </w:p>
          <w:p w14:paraId="35EDD087" w14:textId="7C7D336E" w:rsidR="00F701FE" w:rsidRPr="005436F8" w:rsidRDefault="00F701FE" w:rsidP="00347368">
            <w:pPr>
              <w:jc w:val="left"/>
              <w:rPr>
                <w:rFonts w:cs="Times New Roman"/>
                <w:lang w:val="sr-Cyrl-CS"/>
              </w:rPr>
            </w:pPr>
            <w:r w:rsidRPr="00347368">
              <w:rPr>
                <w:rFonts w:cs="Times New Roman"/>
              </w:rPr>
              <w:t>M</w:t>
            </w:r>
            <w:r>
              <w:rPr>
                <w:rFonts w:cs="Times New Roman"/>
                <w:lang w:val="sr-Cyrl-CS"/>
              </w:rPr>
              <w:t>РЕ</w:t>
            </w:r>
          </w:p>
          <w:p w14:paraId="6118D609" w14:textId="49FDCDBE" w:rsidR="00F701FE" w:rsidRPr="00347368" w:rsidRDefault="00F701FE" w:rsidP="00347368">
            <w:pPr>
              <w:jc w:val="left"/>
              <w:rPr>
                <w:rFonts w:cs="Times New Roman"/>
              </w:rPr>
            </w:pPr>
          </w:p>
        </w:tc>
      </w:tr>
      <w:tr w:rsidR="00F701FE" w:rsidRPr="00347368" w14:paraId="0CDAA9E9" w14:textId="77777777" w:rsidTr="0096169E">
        <w:trPr>
          <w:gridAfter w:val="1"/>
          <w:wAfter w:w="9" w:type="pct"/>
        </w:trPr>
        <w:tc>
          <w:tcPr>
            <w:tcW w:w="276" w:type="pct"/>
          </w:tcPr>
          <w:p w14:paraId="49B0B52B" w14:textId="7A1A17E2" w:rsidR="00F701FE" w:rsidRPr="00347368" w:rsidRDefault="00F701FE" w:rsidP="005436F8">
            <w:pPr>
              <w:jc w:val="left"/>
              <w:rPr>
                <w:rFonts w:cs="Times New Roman"/>
              </w:rPr>
            </w:pPr>
            <w:r w:rsidRPr="00347368">
              <w:rPr>
                <w:rFonts w:cs="Times New Roman"/>
              </w:rPr>
              <w:t xml:space="preserve">4.2. </w:t>
            </w:r>
          </w:p>
        </w:tc>
        <w:tc>
          <w:tcPr>
            <w:tcW w:w="2360" w:type="pct"/>
          </w:tcPr>
          <w:p w14:paraId="32BD2677" w14:textId="776DC5D5" w:rsidR="00F701FE" w:rsidRPr="005436F8" w:rsidRDefault="00F701FE" w:rsidP="005436F8">
            <w:pPr>
              <w:jc w:val="left"/>
              <w:rPr>
                <w:rFonts w:eastAsia="Aptos" w:cs="Aptos"/>
                <w:b/>
                <w:bCs/>
                <w:color w:val="4472C4" w:themeColor="accent1"/>
                <w:lang w:val="ru-RU"/>
              </w:rPr>
            </w:pPr>
            <w:r>
              <w:rPr>
                <w:rFonts w:eastAsia="Aptos" w:cs="Aptos"/>
                <w:b/>
                <w:bCs/>
                <w:color w:val="4472C4" w:themeColor="accent1"/>
                <w:lang w:val="ru-RU"/>
              </w:rPr>
              <w:t>З</w:t>
            </w:r>
            <w:r w:rsidRPr="005436F8">
              <w:rPr>
                <w:rFonts w:eastAsia="Aptos" w:cs="Aptos"/>
                <w:b/>
                <w:bCs/>
                <w:color w:val="4472C4" w:themeColor="accent1"/>
                <w:lang w:val="ru-RU"/>
              </w:rPr>
              <w:t>ДРАВЉЕ И БЕЗБЕДНОСТ ЛОКАЛНЕ ЗАЈЕДНИЦЕ:</w:t>
            </w:r>
          </w:p>
          <w:p w14:paraId="1B230C76" w14:textId="0824BE06" w:rsidR="00F701FE" w:rsidRPr="005436F8" w:rsidRDefault="00F701FE" w:rsidP="005436F8">
            <w:pPr>
              <w:rPr>
                <w:rFonts w:eastAsia="Aptos" w:cs="Aptos"/>
                <w:b/>
                <w:bCs/>
                <w:color w:val="4472C4" w:themeColor="accent1"/>
                <w:lang w:val="ru-RU"/>
              </w:rPr>
            </w:pPr>
            <w:r w:rsidRPr="005436F8">
              <w:rPr>
                <w:rFonts w:eastAsia="Aptos" w:cs="Aptos"/>
                <w:lang w:val="ru-RU"/>
              </w:rPr>
              <w:t xml:space="preserve">Ангажовати искусног стручњака ради процене ризика и утицаја на здравље и безбедност локалне заједнице који произилазе из пројектних активности, у оквиру </w:t>
            </w:r>
            <w:r w:rsidRPr="005436F8">
              <w:rPr>
                <w:rFonts w:eastAsia="Aptos" w:cs="Aptos"/>
              </w:rPr>
              <w:t>ESIA</w:t>
            </w:r>
            <w:r w:rsidRPr="005436F8">
              <w:rPr>
                <w:rFonts w:eastAsia="Aptos" w:cs="Aptos"/>
                <w:lang w:val="ru-RU"/>
              </w:rPr>
              <w:t>, укључујући и Процену опасности и ризика (</w:t>
            </w:r>
            <w:r w:rsidRPr="005436F8">
              <w:rPr>
                <w:rFonts w:eastAsia="Aptos" w:cs="Aptos"/>
              </w:rPr>
              <w:t>Risk</w:t>
            </w:r>
            <w:r w:rsidRPr="005436F8">
              <w:rPr>
                <w:rFonts w:eastAsia="Aptos" w:cs="Aptos"/>
                <w:lang w:val="ru-RU"/>
              </w:rPr>
              <w:t xml:space="preserve"> </w:t>
            </w:r>
            <w:r w:rsidRPr="005436F8">
              <w:rPr>
                <w:rFonts w:eastAsia="Aptos" w:cs="Aptos"/>
              </w:rPr>
              <w:t>Hazard</w:t>
            </w:r>
            <w:r w:rsidRPr="005436F8">
              <w:rPr>
                <w:rFonts w:eastAsia="Aptos" w:cs="Aptos"/>
                <w:lang w:val="ru-RU"/>
              </w:rPr>
              <w:t xml:space="preserve"> </w:t>
            </w:r>
            <w:r w:rsidRPr="005436F8">
              <w:rPr>
                <w:rFonts w:eastAsia="Aptos" w:cs="Aptos"/>
              </w:rPr>
              <w:t>Assessment</w:t>
            </w:r>
            <w:r w:rsidRPr="005436F8">
              <w:rPr>
                <w:rFonts w:eastAsia="Aptos" w:cs="Aptos"/>
                <w:lang w:val="ru-RU"/>
              </w:rPr>
              <w:t xml:space="preserve"> – </w:t>
            </w:r>
            <w:r w:rsidRPr="005436F8">
              <w:rPr>
                <w:rFonts w:eastAsia="Aptos" w:cs="Aptos"/>
              </w:rPr>
              <w:t>RHA</w:t>
            </w:r>
            <w:r w:rsidRPr="005436F8">
              <w:rPr>
                <w:rFonts w:eastAsia="Aptos" w:cs="Aptos"/>
                <w:lang w:val="ru-RU"/>
              </w:rPr>
              <w:t>) ради идентификовања потенцијалних ванредних догађаја. На основу резултата процене припремити, усвојити и спроводити План здравља и безбедности локалне заједнице (</w:t>
            </w:r>
            <w:r w:rsidRPr="005436F8">
              <w:rPr>
                <w:rFonts w:eastAsia="Aptos" w:cs="Aptos"/>
              </w:rPr>
              <w:t>Community</w:t>
            </w:r>
            <w:r w:rsidRPr="005436F8">
              <w:rPr>
                <w:rFonts w:eastAsia="Aptos" w:cs="Aptos"/>
                <w:lang w:val="ru-RU"/>
              </w:rPr>
              <w:t xml:space="preserve"> </w:t>
            </w:r>
            <w:r w:rsidRPr="005436F8">
              <w:rPr>
                <w:rFonts w:eastAsia="Aptos" w:cs="Aptos"/>
              </w:rPr>
              <w:t>Health</w:t>
            </w:r>
            <w:r w:rsidRPr="005436F8">
              <w:rPr>
                <w:rFonts w:eastAsia="Aptos" w:cs="Aptos"/>
                <w:lang w:val="ru-RU"/>
              </w:rPr>
              <w:t xml:space="preserve"> </w:t>
            </w:r>
            <w:r w:rsidRPr="005436F8">
              <w:rPr>
                <w:rFonts w:eastAsia="Aptos" w:cs="Aptos"/>
              </w:rPr>
              <w:t>and</w:t>
            </w:r>
            <w:r w:rsidRPr="005436F8">
              <w:rPr>
                <w:rFonts w:eastAsia="Aptos" w:cs="Aptos"/>
                <w:lang w:val="ru-RU"/>
              </w:rPr>
              <w:t xml:space="preserve"> </w:t>
            </w:r>
            <w:r w:rsidRPr="005436F8">
              <w:rPr>
                <w:rFonts w:eastAsia="Aptos" w:cs="Aptos"/>
              </w:rPr>
              <w:t>Safety</w:t>
            </w:r>
            <w:r w:rsidRPr="005436F8">
              <w:rPr>
                <w:rFonts w:eastAsia="Aptos" w:cs="Aptos"/>
                <w:lang w:val="ru-RU"/>
              </w:rPr>
              <w:t xml:space="preserve"> </w:t>
            </w:r>
            <w:r w:rsidRPr="005436F8">
              <w:rPr>
                <w:rFonts w:eastAsia="Aptos" w:cs="Aptos"/>
              </w:rPr>
              <w:t>Plan</w:t>
            </w:r>
            <w:r w:rsidRPr="005436F8">
              <w:rPr>
                <w:rFonts w:eastAsia="Aptos" w:cs="Aptos"/>
                <w:lang w:val="ru-RU"/>
              </w:rPr>
              <w:t xml:space="preserve"> – </w:t>
            </w:r>
            <w:r w:rsidRPr="005436F8">
              <w:rPr>
                <w:rFonts w:eastAsia="Aptos" w:cs="Aptos"/>
              </w:rPr>
              <w:t>CHSP</w:t>
            </w:r>
            <w:r w:rsidRPr="005436F8">
              <w:rPr>
                <w:rFonts w:eastAsia="Aptos" w:cs="Aptos"/>
                <w:lang w:val="ru-RU"/>
              </w:rPr>
              <w:t>), укључујући План приправности и реаговања у ванредним ситуацијама (</w:t>
            </w:r>
            <w:r w:rsidRPr="005436F8">
              <w:rPr>
                <w:rFonts w:eastAsia="Aptos" w:cs="Aptos"/>
              </w:rPr>
              <w:t>Emergency</w:t>
            </w:r>
            <w:r w:rsidRPr="005436F8">
              <w:rPr>
                <w:rFonts w:eastAsia="Aptos" w:cs="Aptos"/>
                <w:lang w:val="ru-RU"/>
              </w:rPr>
              <w:t xml:space="preserve"> </w:t>
            </w:r>
            <w:r w:rsidRPr="005436F8">
              <w:rPr>
                <w:rFonts w:eastAsia="Aptos" w:cs="Aptos"/>
              </w:rPr>
              <w:t>Preparedness</w:t>
            </w:r>
            <w:r w:rsidRPr="005436F8">
              <w:rPr>
                <w:rFonts w:eastAsia="Aptos" w:cs="Aptos"/>
                <w:lang w:val="ru-RU"/>
              </w:rPr>
              <w:t xml:space="preserve"> </w:t>
            </w:r>
            <w:r w:rsidRPr="005436F8">
              <w:rPr>
                <w:rFonts w:eastAsia="Aptos" w:cs="Aptos"/>
              </w:rPr>
              <w:t>and</w:t>
            </w:r>
            <w:r w:rsidRPr="005436F8">
              <w:rPr>
                <w:rFonts w:eastAsia="Aptos" w:cs="Aptos"/>
                <w:lang w:val="ru-RU"/>
              </w:rPr>
              <w:t xml:space="preserve"> </w:t>
            </w:r>
            <w:r w:rsidRPr="005436F8">
              <w:rPr>
                <w:rFonts w:eastAsia="Aptos" w:cs="Aptos"/>
              </w:rPr>
              <w:t>Response</w:t>
            </w:r>
            <w:r w:rsidRPr="005436F8">
              <w:rPr>
                <w:rFonts w:eastAsia="Aptos" w:cs="Aptos"/>
                <w:lang w:val="ru-RU"/>
              </w:rPr>
              <w:t xml:space="preserve"> </w:t>
            </w:r>
            <w:r w:rsidRPr="005436F8">
              <w:rPr>
                <w:rFonts w:eastAsia="Aptos" w:cs="Aptos"/>
              </w:rPr>
              <w:t>Plan</w:t>
            </w:r>
            <w:r w:rsidRPr="005436F8">
              <w:rPr>
                <w:rFonts w:eastAsia="Aptos" w:cs="Aptos"/>
                <w:lang w:val="ru-RU"/>
              </w:rPr>
              <w:t xml:space="preserve"> – </w:t>
            </w:r>
            <w:r w:rsidRPr="005436F8">
              <w:rPr>
                <w:rFonts w:eastAsia="Aptos" w:cs="Aptos"/>
              </w:rPr>
              <w:t>EPRP</w:t>
            </w:r>
            <w:r w:rsidRPr="005436F8">
              <w:rPr>
                <w:rFonts w:eastAsia="Aptos" w:cs="Aptos"/>
                <w:lang w:val="ru-RU"/>
              </w:rPr>
              <w:t>) за фазе изградње, пуштања у рад и експлоатације.</w:t>
            </w:r>
          </w:p>
        </w:tc>
        <w:tc>
          <w:tcPr>
            <w:tcW w:w="1167" w:type="pct"/>
          </w:tcPr>
          <w:p w14:paraId="60E8E580" w14:textId="77777777" w:rsidR="00F701FE" w:rsidRPr="005436F8" w:rsidRDefault="00F701FE" w:rsidP="005436F8">
            <w:pPr>
              <w:jc w:val="left"/>
              <w:rPr>
                <w:lang w:val="ru-RU"/>
              </w:rPr>
            </w:pPr>
          </w:p>
          <w:p w14:paraId="2AA1DC8A" w14:textId="61B94F84" w:rsidR="00F701FE" w:rsidRPr="005436F8" w:rsidRDefault="00F701FE" w:rsidP="005436F8">
            <w:pPr>
              <w:jc w:val="left"/>
              <w:rPr>
                <w:rFonts w:eastAsia="Aptos" w:cs="Aptos"/>
                <w:lang w:val="ru-RU"/>
              </w:rPr>
            </w:pPr>
            <w:r w:rsidRPr="005436F8">
              <w:rPr>
                <w:rFonts w:eastAsia="Times New Roman"/>
                <w:lang w:val="ru-RU"/>
              </w:rPr>
              <w:t xml:space="preserve">Исти рок као за </w:t>
            </w:r>
            <w:r w:rsidRPr="005436F8">
              <w:rPr>
                <w:rFonts w:eastAsia="Times New Roman"/>
              </w:rPr>
              <w:t>ESIA</w:t>
            </w:r>
            <w:r w:rsidRPr="005436F8">
              <w:rPr>
                <w:rFonts w:eastAsia="Times New Roman"/>
                <w:lang w:val="ru-RU"/>
              </w:rPr>
              <w:t xml:space="preserve"> и </w:t>
            </w:r>
            <w:r w:rsidRPr="005436F8">
              <w:rPr>
                <w:rFonts w:eastAsia="Times New Roman"/>
              </w:rPr>
              <w:t>ESMP</w:t>
            </w:r>
            <w:r w:rsidRPr="005436F8">
              <w:rPr>
                <w:rFonts w:eastAsia="Times New Roman"/>
                <w:lang w:val="ru-RU"/>
              </w:rPr>
              <w:t xml:space="preserve"> (Активност 1.1).</w:t>
            </w:r>
          </w:p>
        </w:tc>
        <w:tc>
          <w:tcPr>
            <w:tcW w:w="1187" w:type="pct"/>
          </w:tcPr>
          <w:p w14:paraId="1D2C6A00" w14:textId="77777777" w:rsidR="00F701FE" w:rsidRPr="005436F8" w:rsidRDefault="00F701FE" w:rsidP="005436F8">
            <w:pPr>
              <w:jc w:val="left"/>
              <w:rPr>
                <w:rFonts w:cs="Times New Roman"/>
                <w:lang w:val="ru-RU"/>
              </w:rPr>
            </w:pPr>
          </w:p>
          <w:p w14:paraId="4BEB3CD1" w14:textId="77777777" w:rsidR="00F701FE" w:rsidRDefault="00F701FE" w:rsidP="005436F8">
            <w:pPr>
              <w:jc w:val="left"/>
              <w:rPr>
                <w:rFonts w:cs="Times New Roman"/>
                <w:lang w:val="sr-Cyrl-CS"/>
              </w:rPr>
            </w:pPr>
            <w:r w:rsidRPr="00347368">
              <w:rPr>
                <w:rFonts w:cs="Times New Roman"/>
              </w:rPr>
              <w:t>M</w:t>
            </w:r>
            <w:r>
              <w:rPr>
                <w:rFonts w:cs="Times New Roman"/>
                <w:lang w:val="sr-Cyrl-CS"/>
              </w:rPr>
              <w:t>РЕ</w:t>
            </w:r>
          </w:p>
          <w:p w14:paraId="16F724F3" w14:textId="6144C840" w:rsidR="00F701FE" w:rsidRDefault="00F701FE" w:rsidP="005436F8">
            <w:pPr>
              <w:jc w:val="left"/>
              <w:rPr>
                <w:rFonts w:cs="Times New Roman"/>
                <w:lang w:val="sr-Cyrl-CS"/>
              </w:rPr>
            </w:pPr>
            <w:r>
              <w:rPr>
                <w:rFonts w:cs="Times New Roman"/>
                <w:lang w:val="sr-Cyrl-CS"/>
              </w:rPr>
              <w:t>Гас инфраструктура</w:t>
            </w:r>
          </w:p>
          <w:p w14:paraId="2A12E613" w14:textId="1F2B46A3" w:rsidR="00F701FE" w:rsidRPr="005436F8" w:rsidRDefault="00F701FE" w:rsidP="005436F8">
            <w:pPr>
              <w:jc w:val="left"/>
              <w:rPr>
                <w:rFonts w:cs="Times New Roman"/>
                <w:lang w:val="sr-Cyrl-CS"/>
              </w:rPr>
            </w:pPr>
            <w:r>
              <w:rPr>
                <w:rFonts w:cs="Times New Roman"/>
                <w:lang w:val="sr-Cyrl-CS"/>
              </w:rPr>
              <w:t>Србијагас</w:t>
            </w:r>
          </w:p>
          <w:p w14:paraId="1E967386" w14:textId="64B94C6D" w:rsidR="00F701FE" w:rsidRPr="002A54E1" w:rsidRDefault="00F701FE" w:rsidP="005436F8">
            <w:pPr>
              <w:jc w:val="left"/>
              <w:rPr>
                <w:rFonts w:eastAsia="Aptos" w:cs="Aptos"/>
              </w:rPr>
            </w:pPr>
          </w:p>
        </w:tc>
      </w:tr>
      <w:tr w:rsidR="00F701FE" w:rsidRPr="00347368" w14:paraId="309F2AA3" w14:textId="77777777" w:rsidTr="0096169E">
        <w:trPr>
          <w:gridAfter w:val="1"/>
          <w:wAfter w:w="9" w:type="pct"/>
        </w:trPr>
        <w:tc>
          <w:tcPr>
            <w:tcW w:w="276" w:type="pct"/>
          </w:tcPr>
          <w:p w14:paraId="3BB4F509" w14:textId="2BFEC01F" w:rsidR="00F701FE" w:rsidRPr="00347368" w:rsidRDefault="00F701FE" w:rsidP="005436F8">
            <w:pPr>
              <w:jc w:val="left"/>
              <w:rPr>
                <w:rFonts w:cs="Times New Roman"/>
              </w:rPr>
            </w:pPr>
            <w:r w:rsidRPr="00347368">
              <w:rPr>
                <w:rFonts w:cs="Times New Roman"/>
              </w:rPr>
              <w:lastRenderedPageBreak/>
              <w:t>4.3.</w:t>
            </w:r>
          </w:p>
        </w:tc>
        <w:tc>
          <w:tcPr>
            <w:tcW w:w="2360" w:type="pct"/>
          </w:tcPr>
          <w:p w14:paraId="244F1B1F" w14:textId="30186EFF" w:rsidR="00F701FE" w:rsidRPr="00347368" w:rsidRDefault="00F701FE" w:rsidP="005436F8">
            <w:pPr>
              <w:jc w:val="left"/>
              <w:rPr>
                <w:rFonts w:cs="Times New Roman"/>
              </w:rPr>
            </w:pPr>
            <w:r w:rsidRPr="00347368">
              <w:rPr>
                <w:rFonts w:cs="Times New Roman"/>
                <w:b/>
                <w:bCs/>
                <w:color w:val="4472C4" w:themeColor="accent1"/>
              </w:rPr>
              <w:t xml:space="preserve">SEA SH </w:t>
            </w:r>
            <w:r>
              <w:rPr>
                <w:rFonts w:cs="Times New Roman"/>
                <w:b/>
                <w:bCs/>
                <w:color w:val="4472C4" w:themeColor="accent1"/>
                <w:lang w:val="sr-Cyrl-CS"/>
              </w:rPr>
              <w:t>РИЗИЦИ</w:t>
            </w:r>
            <w:r w:rsidRPr="00347368">
              <w:rPr>
                <w:rFonts w:cs="Times New Roman"/>
                <w:color w:val="4472C4" w:themeColor="accent1"/>
              </w:rPr>
              <w:t>:</w:t>
            </w:r>
          </w:p>
          <w:p w14:paraId="28292640" w14:textId="6BC7FFBD" w:rsidR="00F701FE" w:rsidRPr="00347368" w:rsidRDefault="00F701FE" w:rsidP="005436F8">
            <w:pPr>
              <w:jc w:val="left"/>
              <w:rPr>
                <w:rFonts w:cs="Times New Roman"/>
              </w:rPr>
            </w:pPr>
            <w:r>
              <w:rPr>
                <w:rFonts w:cs="Times New Roman"/>
                <w:lang w:val="sr-Cyrl-CS"/>
              </w:rPr>
              <w:t xml:space="preserve">У </w:t>
            </w:r>
            <w:r w:rsidRPr="005436F8">
              <w:rPr>
                <w:rFonts w:cs="Times New Roman"/>
              </w:rPr>
              <w:t>оквиру ESIA припремити процену ризика од сексуалне експлоатације и злостављања (SEA) и сексуалног узнемиравања (SH), те припремити и спроводити Акциони план за SEA/SH као део ESMP-а, ради управљања овим ризицима.</w:t>
            </w:r>
          </w:p>
        </w:tc>
        <w:tc>
          <w:tcPr>
            <w:tcW w:w="1167" w:type="pct"/>
          </w:tcPr>
          <w:p w14:paraId="7F34EE91" w14:textId="77777777" w:rsidR="00F701FE" w:rsidRPr="005436F8" w:rsidRDefault="00F701FE" w:rsidP="005436F8">
            <w:pPr>
              <w:jc w:val="left"/>
              <w:rPr>
                <w:lang w:val="ru-RU"/>
              </w:rPr>
            </w:pPr>
          </w:p>
          <w:p w14:paraId="4DAD1FC5" w14:textId="2CB13A78" w:rsidR="00F701FE" w:rsidRPr="005436F8" w:rsidRDefault="00F701FE" w:rsidP="005436F8">
            <w:pPr>
              <w:jc w:val="left"/>
              <w:rPr>
                <w:rFonts w:cs="Times New Roman"/>
                <w:lang w:val="ru-RU"/>
              </w:rPr>
            </w:pPr>
            <w:r w:rsidRPr="005436F8">
              <w:rPr>
                <w:rFonts w:eastAsia="Times New Roman"/>
                <w:lang w:val="ru-RU"/>
              </w:rPr>
              <w:t xml:space="preserve">Исти рок као за </w:t>
            </w:r>
            <w:r w:rsidRPr="005436F8">
              <w:rPr>
                <w:rFonts w:eastAsia="Times New Roman"/>
              </w:rPr>
              <w:t>ESIA</w:t>
            </w:r>
            <w:r w:rsidRPr="005436F8">
              <w:rPr>
                <w:rFonts w:eastAsia="Times New Roman"/>
                <w:lang w:val="ru-RU"/>
              </w:rPr>
              <w:t xml:space="preserve"> и </w:t>
            </w:r>
            <w:r w:rsidRPr="005436F8">
              <w:rPr>
                <w:rFonts w:eastAsia="Times New Roman"/>
              </w:rPr>
              <w:t>ESMP</w:t>
            </w:r>
            <w:r w:rsidRPr="005436F8">
              <w:rPr>
                <w:rFonts w:eastAsia="Times New Roman"/>
                <w:lang w:val="ru-RU"/>
              </w:rPr>
              <w:t xml:space="preserve"> (Активност 1.1).</w:t>
            </w:r>
          </w:p>
        </w:tc>
        <w:tc>
          <w:tcPr>
            <w:tcW w:w="1187" w:type="pct"/>
          </w:tcPr>
          <w:p w14:paraId="261CE8EF" w14:textId="77777777" w:rsidR="00F701FE" w:rsidRPr="005436F8" w:rsidRDefault="00F701FE" w:rsidP="005436F8">
            <w:pPr>
              <w:jc w:val="left"/>
              <w:rPr>
                <w:rFonts w:cs="Times New Roman"/>
                <w:lang w:val="ru-RU"/>
              </w:rPr>
            </w:pPr>
          </w:p>
          <w:p w14:paraId="3E20DC69" w14:textId="77777777" w:rsidR="00F701FE" w:rsidRDefault="00F701FE" w:rsidP="005436F8">
            <w:pPr>
              <w:jc w:val="left"/>
              <w:rPr>
                <w:rFonts w:cs="Times New Roman"/>
                <w:lang w:val="sr-Cyrl-CS"/>
              </w:rPr>
            </w:pPr>
            <w:r w:rsidRPr="00347368">
              <w:rPr>
                <w:rFonts w:cs="Times New Roman"/>
              </w:rPr>
              <w:t>M</w:t>
            </w:r>
            <w:r>
              <w:rPr>
                <w:rFonts w:cs="Times New Roman"/>
                <w:lang w:val="sr-Cyrl-CS"/>
              </w:rPr>
              <w:t>РЕ</w:t>
            </w:r>
          </w:p>
          <w:p w14:paraId="0DB47BD8" w14:textId="77777777" w:rsidR="00F701FE" w:rsidRDefault="00F701FE" w:rsidP="005436F8">
            <w:pPr>
              <w:jc w:val="left"/>
              <w:rPr>
                <w:rFonts w:cs="Times New Roman"/>
                <w:lang w:val="sr-Cyrl-CS"/>
              </w:rPr>
            </w:pPr>
            <w:r>
              <w:rPr>
                <w:rFonts w:cs="Times New Roman"/>
                <w:lang w:val="sr-Cyrl-CS"/>
              </w:rPr>
              <w:t>Гас инфраструктура</w:t>
            </w:r>
          </w:p>
          <w:p w14:paraId="5FFFBCD2" w14:textId="77777777" w:rsidR="00F701FE" w:rsidRPr="005436F8" w:rsidRDefault="00F701FE" w:rsidP="005436F8">
            <w:pPr>
              <w:jc w:val="left"/>
              <w:rPr>
                <w:rFonts w:cs="Times New Roman"/>
                <w:lang w:val="sr-Cyrl-CS"/>
              </w:rPr>
            </w:pPr>
            <w:r>
              <w:rPr>
                <w:rFonts w:cs="Times New Roman"/>
                <w:lang w:val="sr-Cyrl-CS"/>
              </w:rPr>
              <w:t>Србијагас</w:t>
            </w:r>
          </w:p>
          <w:p w14:paraId="05A89D17" w14:textId="33B5E956" w:rsidR="00F701FE" w:rsidRPr="00347368" w:rsidRDefault="00F701FE" w:rsidP="005436F8">
            <w:pPr>
              <w:jc w:val="left"/>
              <w:rPr>
                <w:rFonts w:cs="Times New Roman"/>
              </w:rPr>
            </w:pPr>
          </w:p>
        </w:tc>
      </w:tr>
      <w:tr w:rsidR="00F701FE" w:rsidRPr="00347368" w14:paraId="5A86306F" w14:textId="77777777" w:rsidTr="0096169E">
        <w:trPr>
          <w:gridAfter w:val="1"/>
          <w:wAfter w:w="9" w:type="pct"/>
        </w:trPr>
        <w:tc>
          <w:tcPr>
            <w:tcW w:w="276" w:type="pct"/>
          </w:tcPr>
          <w:p w14:paraId="65337A4B" w14:textId="3D4D1CD8" w:rsidR="00F701FE" w:rsidRPr="00347368" w:rsidRDefault="00F701FE" w:rsidP="005436F8">
            <w:pPr>
              <w:jc w:val="left"/>
              <w:rPr>
                <w:rFonts w:cs="Times New Roman"/>
              </w:rPr>
            </w:pPr>
            <w:r w:rsidRPr="00347368">
              <w:rPr>
                <w:rFonts w:cs="Times New Roman"/>
              </w:rPr>
              <w:t>4.4.</w:t>
            </w:r>
          </w:p>
        </w:tc>
        <w:tc>
          <w:tcPr>
            <w:tcW w:w="2360" w:type="pct"/>
          </w:tcPr>
          <w:p w14:paraId="4A0F394C" w14:textId="0E5DD64D" w:rsidR="00F701FE" w:rsidRPr="00347368" w:rsidRDefault="00F701FE" w:rsidP="005436F8">
            <w:pPr>
              <w:jc w:val="left"/>
              <w:rPr>
                <w:rFonts w:cs="Times New Roman"/>
                <w:b/>
                <w:bCs/>
                <w:color w:val="4472C4" w:themeColor="accent1"/>
              </w:rPr>
            </w:pPr>
            <w:r w:rsidRPr="005436F8">
              <w:rPr>
                <w:rFonts w:cs="Times New Roman"/>
                <w:b/>
                <w:bCs/>
                <w:color w:val="4472C4" w:themeColor="accent1"/>
              </w:rPr>
              <w:t>ПРАВЉАЊЕ БЕЗБЕДНОШЋУ</w:t>
            </w:r>
            <w:r w:rsidRPr="00347368">
              <w:rPr>
                <w:rFonts w:cs="Times New Roman"/>
                <w:b/>
                <w:bCs/>
                <w:color w:val="4472C4" w:themeColor="accent1"/>
              </w:rPr>
              <w:t>:</w:t>
            </w:r>
          </w:p>
          <w:p w14:paraId="02E7693D" w14:textId="27C69F86" w:rsidR="00F701FE" w:rsidRPr="00347368" w:rsidRDefault="00F701FE" w:rsidP="005436F8">
            <w:pPr>
              <w:jc w:val="left"/>
              <w:rPr>
                <w:rFonts w:cs="Times New Roman"/>
              </w:rPr>
            </w:pPr>
            <w:r w:rsidRPr="005436F8">
              <w:rPr>
                <w:rFonts w:cs="Times New Roman"/>
              </w:rPr>
              <w:t>Извршити процену ризика у оквиру ESIA и припремити и спроводити мере у оквиру Плана управљања безбедношћу ради управљања безбедносним ризицима Пројекта, укључујући ризике повезане са ангажовањем обезбеђења ради заштите радника на Пројекту, локација, имовине и пројектних активности.</w:t>
            </w:r>
          </w:p>
        </w:tc>
        <w:tc>
          <w:tcPr>
            <w:tcW w:w="1167" w:type="pct"/>
          </w:tcPr>
          <w:p w14:paraId="08460BA5" w14:textId="77777777" w:rsidR="00F701FE" w:rsidRPr="005436F8" w:rsidRDefault="00F701FE" w:rsidP="005436F8">
            <w:pPr>
              <w:jc w:val="left"/>
              <w:rPr>
                <w:lang w:val="ru-RU"/>
              </w:rPr>
            </w:pPr>
          </w:p>
          <w:p w14:paraId="02BD0269" w14:textId="02396E98" w:rsidR="00F701FE" w:rsidRPr="005436F8" w:rsidRDefault="00F701FE" w:rsidP="005436F8">
            <w:pPr>
              <w:jc w:val="left"/>
              <w:rPr>
                <w:rFonts w:cs="Times New Roman"/>
                <w:lang w:val="ru-RU"/>
              </w:rPr>
            </w:pPr>
            <w:r w:rsidRPr="005436F8">
              <w:rPr>
                <w:rFonts w:eastAsia="Times New Roman"/>
                <w:lang w:val="ru-RU"/>
              </w:rPr>
              <w:t xml:space="preserve">Исти рок као за </w:t>
            </w:r>
            <w:r w:rsidRPr="005436F8">
              <w:rPr>
                <w:rFonts w:eastAsia="Times New Roman"/>
              </w:rPr>
              <w:t>ESIA</w:t>
            </w:r>
            <w:r w:rsidRPr="005436F8">
              <w:rPr>
                <w:rFonts w:eastAsia="Times New Roman"/>
                <w:lang w:val="ru-RU"/>
              </w:rPr>
              <w:t xml:space="preserve"> и </w:t>
            </w:r>
            <w:r w:rsidRPr="005436F8">
              <w:rPr>
                <w:rFonts w:eastAsia="Times New Roman"/>
              </w:rPr>
              <w:t>ESMP</w:t>
            </w:r>
            <w:r w:rsidRPr="005436F8">
              <w:rPr>
                <w:rFonts w:eastAsia="Times New Roman"/>
                <w:lang w:val="ru-RU"/>
              </w:rPr>
              <w:t xml:space="preserve"> (Активност 1.1).</w:t>
            </w:r>
          </w:p>
        </w:tc>
        <w:tc>
          <w:tcPr>
            <w:tcW w:w="1187" w:type="pct"/>
          </w:tcPr>
          <w:p w14:paraId="705472CA" w14:textId="77777777" w:rsidR="00F701FE" w:rsidRPr="005436F8" w:rsidRDefault="00F701FE" w:rsidP="005436F8">
            <w:pPr>
              <w:jc w:val="left"/>
              <w:rPr>
                <w:rFonts w:cs="Times New Roman"/>
                <w:lang w:val="ru-RU"/>
              </w:rPr>
            </w:pPr>
          </w:p>
          <w:p w14:paraId="72C4AAB7" w14:textId="77777777" w:rsidR="00F701FE" w:rsidRPr="005436F8" w:rsidRDefault="00F701FE" w:rsidP="005436F8">
            <w:pPr>
              <w:jc w:val="left"/>
              <w:rPr>
                <w:rFonts w:cs="Times New Roman"/>
                <w:lang w:val="sr-Cyrl-CS"/>
              </w:rPr>
            </w:pPr>
            <w:r w:rsidRPr="00347368">
              <w:rPr>
                <w:rFonts w:cs="Times New Roman"/>
              </w:rPr>
              <w:t>M</w:t>
            </w:r>
            <w:r>
              <w:rPr>
                <w:rFonts w:cs="Times New Roman"/>
                <w:lang w:val="sr-Cyrl-CS"/>
              </w:rPr>
              <w:t>РЕ</w:t>
            </w:r>
          </w:p>
          <w:p w14:paraId="281220EF" w14:textId="64C545C2" w:rsidR="00F701FE" w:rsidRPr="00347368" w:rsidRDefault="00F701FE" w:rsidP="005436F8">
            <w:pPr>
              <w:jc w:val="left"/>
              <w:rPr>
                <w:rFonts w:cs="Times New Roman"/>
              </w:rPr>
            </w:pPr>
          </w:p>
        </w:tc>
      </w:tr>
      <w:tr w:rsidR="00F701FE" w:rsidRPr="005436F8" w14:paraId="382A0C62" w14:textId="77777777" w:rsidTr="0096169E">
        <w:tc>
          <w:tcPr>
            <w:tcW w:w="5000" w:type="pct"/>
            <w:gridSpan w:val="5"/>
            <w:shd w:val="clear" w:color="auto" w:fill="F7CAAC" w:themeFill="accent2" w:themeFillTint="66"/>
          </w:tcPr>
          <w:p w14:paraId="37830380" w14:textId="6E9707DA" w:rsidR="00F701FE" w:rsidRPr="005436F8" w:rsidRDefault="00F701FE" w:rsidP="00347368">
            <w:pPr>
              <w:jc w:val="left"/>
              <w:rPr>
                <w:rFonts w:cs="Times New Roman"/>
                <w:lang w:val="ru-RU"/>
              </w:rPr>
            </w:pPr>
            <w:r w:rsidRPr="00347368">
              <w:rPr>
                <w:rFonts w:cs="Times New Roman"/>
                <w:b/>
                <w:bCs/>
              </w:rPr>
              <w:t>ESS</w:t>
            </w:r>
            <w:r w:rsidRPr="005436F8">
              <w:rPr>
                <w:rFonts w:cs="Times New Roman"/>
                <w:b/>
                <w:bCs/>
                <w:lang w:val="ru-RU"/>
              </w:rPr>
              <w:t xml:space="preserve"> 5: СТИЦАЊЕ ЗЕМЉИШТА, ОГРАНИЧЕЊА У КОРИШЋЕЊУ ЗЕМЉИШТА И ПРИНУДНО РАСЕЉАВАЊЕ</w:t>
            </w:r>
          </w:p>
        </w:tc>
      </w:tr>
      <w:tr w:rsidR="00F701FE" w:rsidRPr="00347368" w14:paraId="2270BD5F" w14:textId="77777777" w:rsidTr="0096169E">
        <w:trPr>
          <w:gridAfter w:val="1"/>
          <w:wAfter w:w="9" w:type="pct"/>
        </w:trPr>
        <w:tc>
          <w:tcPr>
            <w:tcW w:w="276" w:type="pct"/>
          </w:tcPr>
          <w:p w14:paraId="4029DEFF" w14:textId="6FC5443F" w:rsidR="00F701FE" w:rsidRPr="00347368" w:rsidRDefault="00F701FE" w:rsidP="00347368">
            <w:pPr>
              <w:jc w:val="left"/>
              <w:rPr>
                <w:rFonts w:cs="Times New Roman"/>
              </w:rPr>
            </w:pPr>
            <w:r w:rsidRPr="00347368">
              <w:rPr>
                <w:rFonts w:cs="Times New Roman"/>
              </w:rPr>
              <w:t>5.1.</w:t>
            </w:r>
          </w:p>
        </w:tc>
        <w:tc>
          <w:tcPr>
            <w:tcW w:w="2360" w:type="pct"/>
          </w:tcPr>
          <w:p w14:paraId="0F70D7BA" w14:textId="5B0C4804" w:rsidR="00F701FE" w:rsidRDefault="00F701FE" w:rsidP="00347368">
            <w:pPr>
              <w:jc w:val="left"/>
              <w:rPr>
                <w:rFonts w:cs="Times New Roman"/>
                <w:b/>
                <w:bCs/>
                <w:color w:val="4472C4" w:themeColor="accent1"/>
                <w:lang w:val="sr-Cyrl-CS"/>
              </w:rPr>
            </w:pPr>
            <w:r w:rsidRPr="005436F8">
              <w:rPr>
                <w:rFonts w:cs="Times New Roman"/>
                <w:b/>
                <w:bCs/>
                <w:color w:val="4472C4" w:themeColor="accent1"/>
                <w:lang w:val="ru-RU"/>
              </w:rPr>
              <w:t xml:space="preserve">ОКВИР ПОЛИТИКЕ </w:t>
            </w:r>
            <w:r>
              <w:rPr>
                <w:rFonts w:cs="Times New Roman"/>
                <w:b/>
                <w:bCs/>
                <w:color w:val="4472C4" w:themeColor="accent1"/>
                <w:lang w:val="ru-RU"/>
              </w:rPr>
              <w:t xml:space="preserve">ЕКСПРОПРИЈАЦИЈЕ </w:t>
            </w:r>
            <w:r w:rsidRPr="005436F8">
              <w:rPr>
                <w:rFonts w:cs="Times New Roman"/>
                <w:b/>
                <w:bCs/>
                <w:color w:val="4472C4" w:themeColor="accent1"/>
                <w:lang w:val="ru-RU"/>
              </w:rPr>
              <w:t>(</w:t>
            </w:r>
            <w:r w:rsidRPr="005436F8">
              <w:rPr>
                <w:rFonts w:cs="Times New Roman"/>
                <w:b/>
                <w:bCs/>
                <w:color w:val="4472C4" w:themeColor="accent1"/>
              </w:rPr>
              <w:t>RPF</w:t>
            </w:r>
            <w:r w:rsidRPr="005436F8">
              <w:rPr>
                <w:rFonts w:cs="Times New Roman"/>
                <w:b/>
                <w:bCs/>
                <w:color w:val="4472C4" w:themeColor="accent1"/>
                <w:lang w:val="ru-RU"/>
              </w:rPr>
              <w:t xml:space="preserve">) И ПЛАНОВИ </w:t>
            </w:r>
            <w:r>
              <w:rPr>
                <w:rFonts w:cs="Times New Roman"/>
                <w:b/>
                <w:bCs/>
                <w:color w:val="4472C4" w:themeColor="accent1"/>
                <w:lang w:val="ru-RU"/>
              </w:rPr>
              <w:t>ЕПСПРОПРИЈАЦИЈЕ</w:t>
            </w:r>
            <w:r>
              <w:rPr>
                <w:rFonts w:cs="Times New Roman"/>
                <w:b/>
                <w:bCs/>
                <w:color w:val="4472C4" w:themeColor="accent1"/>
                <w:lang w:val="sr-Cyrl-CS"/>
              </w:rPr>
              <w:t>:</w:t>
            </w:r>
          </w:p>
          <w:p w14:paraId="3DC0ECFD" w14:textId="486453EC" w:rsidR="00F701FE" w:rsidRPr="005436F8" w:rsidRDefault="00F701FE" w:rsidP="005436F8">
            <w:pPr>
              <w:jc w:val="left"/>
              <w:rPr>
                <w:rFonts w:cs="Times New Roman"/>
                <w:lang w:val="ru-RU"/>
              </w:rPr>
            </w:pPr>
            <w:r w:rsidRPr="005436F8">
              <w:rPr>
                <w:rFonts w:cs="Times New Roman"/>
                <w:lang w:val="ru-RU"/>
              </w:rPr>
              <w:t xml:space="preserve">1. Финализовати Оквир политике </w:t>
            </w:r>
            <w:r>
              <w:rPr>
                <w:rFonts w:cs="Times New Roman"/>
                <w:lang w:val="ru-RU"/>
              </w:rPr>
              <w:t>екпропријације</w:t>
            </w:r>
            <w:r w:rsidRPr="005436F8">
              <w:rPr>
                <w:rFonts w:cs="Times New Roman"/>
                <w:lang w:val="ru-RU"/>
              </w:rPr>
              <w:t xml:space="preserve"> (</w:t>
            </w:r>
            <w:r w:rsidRPr="005436F8">
              <w:rPr>
                <w:rFonts w:cs="Times New Roman"/>
              </w:rPr>
              <w:t>RPF</w:t>
            </w:r>
            <w:r w:rsidRPr="005436F8">
              <w:rPr>
                <w:rFonts w:cs="Times New Roman"/>
                <w:lang w:val="ru-RU"/>
              </w:rPr>
              <w:t xml:space="preserve">) и применити га за Пројекат, у складу са </w:t>
            </w:r>
            <w:r w:rsidRPr="005436F8">
              <w:rPr>
                <w:rFonts w:cs="Times New Roman"/>
              </w:rPr>
              <w:t>ESS</w:t>
            </w:r>
            <w:r w:rsidRPr="005436F8">
              <w:rPr>
                <w:rFonts w:cs="Times New Roman"/>
                <w:lang w:val="ru-RU"/>
              </w:rPr>
              <w:t>5 стандардом.</w:t>
            </w:r>
          </w:p>
          <w:p w14:paraId="2D507F14" w14:textId="77777777" w:rsidR="00F701FE" w:rsidRPr="005436F8" w:rsidRDefault="00F701FE" w:rsidP="005436F8">
            <w:pPr>
              <w:jc w:val="left"/>
              <w:rPr>
                <w:rFonts w:cs="Times New Roman"/>
                <w:lang w:val="ru-RU"/>
              </w:rPr>
            </w:pPr>
          </w:p>
          <w:p w14:paraId="0427DB97" w14:textId="1AB13CFD" w:rsidR="00F701FE" w:rsidRPr="005436F8" w:rsidRDefault="00F701FE" w:rsidP="005436F8">
            <w:pPr>
              <w:jc w:val="left"/>
              <w:rPr>
                <w:rFonts w:cs="Times New Roman"/>
                <w:lang w:val="ru-RU"/>
              </w:rPr>
            </w:pPr>
            <w:r>
              <w:rPr>
                <w:rFonts w:cs="Times New Roman"/>
                <w:lang w:val="ru-RU"/>
              </w:rPr>
              <w:t>2.</w:t>
            </w:r>
            <w:r w:rsidRPr="005436F8">
              <w:rPr>
                <w:rFonts w:cs="Times New Roman"/>
                <w:lang w:val="ru-RU"/>
              </w:rPr>
              <w:t xml:space="preserve">Припремити и применити План акције </w:t>
            </w:r>
            <w:r>
              <w:rPr>
                <w:rFonts w:cs="Times New Roman"/>
                <w:lang w:val="ru-RU"/>
              </w:rPr>
              <w:t>експропријације</w:t>
            </w:r>
            <w:r w:rsidRPr="005436F8">
              <w:rPr>
                <w:rFonts w:cs="Times New Roman"/>
                <w:lang w:val="ru-RU"/>
              </w:rPr>
              <w:t>(</w:t>
            </w:r>
            <w:r w:rsidRPr="005436F8">
              <w:rPr>
                <w:rFonts w:cs="Times New Roman"/>
              </w:rPr>
              <w:t>RAP</w:t>
            </w:r>
            <w:r w:rsidRPr="005436F8">
              <w:rPr>
                <w:rFonts w:cs="Times New Roman"/>
                <w:lang w:val="ru-RU"/>
              </w:rPr>
              <w:t>) или више њих (</w:t>
            </w:r>
            <w:r w:rsidRPr="005436F8">
              <w:rPr>
                <w:rFonts w:cs="Times New Roman"/>
              </w:rPr>
              <w:t>RAPs</w:t>
            </w:r>
            <w:r w:rsidRPr="005436F8">
              <w:rPr>
                <w:rFonts w:cs="Times New Roman"/>
                <w:lang w:val="ru-RU"/>
              </w:rPr>
              <w:t xml:space="preserve">), укључујући мере за обнављање средстава за живот, за унутрашњи гасовод високог притиска Трупале–Појате у дужини од 62 </w:t>
            </w:r>
            <w:r w:rsidRPr="005436F8">
              <w:rPr>
                <w:rFonts w:cs="Times New Roman"/>
              </w:rPr>
              <w:t>km</w:t>
            </w:r>
            <w:r w:rsidRPr="005436F8">
              <w:rPr>
                <w:rFonts w:cs="Times New Roman"/>
                <w:lang w:val="ru-RU"/>
              </w:rPr>
              <w:t>, компресорске станице, блок-станице и мерно-регулаторне станице, као и потенцијално проширење постројења за складиштење гаса, како је дефинисано у Оквиру политике ресељења (</w:t>
            </w:r>
            <w:r w:rsidRPr="005436F8">
              <w:rPr>
                <w:rFonts w:cs="Times New Roman"/>
              </w:rPr>
              <w:t>RPF</w:t>
            </w:r>
            <w:r w:rsidRPr="005436F8">
              <w:rPr>
                <w:rFonts w:cs="Times New Roman"/>
                <w:lang w:val="ru-RU"/>
              </w:rPr>
              <w:t xml:space="preserve">) и у складу са </w:t>
            </w:r>
            <w:r w:rsidRPr="005436F8">
              <w:rPr>
                <w:rFonts w:cs="Times New Roman"/>
              </w:rPr>
              <w:t>ESS</w:t>
            </w:r>
            <w:r w:rsidRPr="005436F8">
              <w:rPr>
                <w:rFonts w:cs="Times New Roman"/>
                <w:lang w:val="ru-RU"/>
              </w:rPr>
              <w:t>5 стандардом.</w:t>
            </w:r>
          </w:p>
          <w:p w14:paraId="47889966" w14:textId="77777777" w:rsidR="00F701FE" w:rsidRDefault="00F701FE" w:rsidP="005436F8">
            <w:pPr>
              <w:jc w:val="left"/>
              <w:rPr>
                <w:rFonts w:cs="Times New Roman"/>
                <w:lang w:val="ru-RU"/>
              </w:rPr>
            </w:pPr>
            <w:r>
              <w:rPr>
                <w:rFonts w:cs="Times New Roman"/>
                <w:lang w:val="ru-RU"/>
              </w:rPr>
              <w:lastRenderedPageBreak/>
              <w:t xml:space="preserve">3. </w:t>
            </w:r>
            <w:r w:rsidRPr="005436F8">
              <w:rPr>
                <w:rFonts w:cs="Times New Roman"/>
                <w:lang w:val="ru-RU"/>
              </w:rPr>
              <w:t xml:space="preserve">Припремити и поднети извештај о завршетку / ревизији Плана акције </w:t>
            </w:r>
            <w:r>
              <w:rPr>
                <w:rFonts w:cs="Times New Roman"/>
                <w:lang w:val="ru-RU"/>
              </w:rPr>
              <w:t>експропријације</w:t>
            </w:r>
            <w:r w:rsidRPr="005436F8">
              <w:rPr>
                <w:rFonts w:cs="Times New Roman"/>
                <w:lang w:val="ru-RU"/>
              </w:rPr>
              <w:t xml:space="preserve"> (</w:t>
            </w:r>
            <w:r w:rsidRPr="005436F8">
              <w:rPr>
                <w:rFonts w:cs="Times New Roman"/>
              </w:rPr>
              <w:t>RAP</w:t>
            </w:r>
            <w:r w:rsidRPr="005436F8">
              <w:rPr>
                <w:rFonts w:cs="Times New Roman"/>
                <w:lang w:val="ru-RU"/>
              </w:rPr>
              <w:t xml:space="preserve"> </w:t>
            </w:r>
            <w:r w:rsidRPr="005436F8">
              <w:rPr>
                <w:rFonts w:cs="Times New Roman"/>
              </w:rPr>
              <w:t>completion</w:t>
            </w:r>
            <w:r w:rsidRPr="005436F8">
              <w:rPr>
                <w:rFonts w:cs="Times New Roman"/>
                <w:lang w:val="ru-RU"/>
              </w:rPr>
              <w:t>/</w:t>
            </w:r>
            <w:r w:rsidRPr="005436F8">
              <w:rPr>
                <w:rFonts w:cs="Times New Roman"/>
              </w:rPr>
              <w:t>audit</w:t>
            </w:r>
            <w:r w:rsidRPr="005436F8">
              <w:rPr>
                <w:rFonts w:cs="Times New Roman"/>
                <w:lang w:val="ru-RU"/>
              </w:rPr>
              <w:t xml:space="preserve"> </w:t>
            </w:r>
            <w:r w:rsidRPr="005436F8">
              <w:rPr>
                <w:rFonts w:cs="Times New Roman"/>
              </w:rPr>
              <w:t>report</w:t>
            </w:r>
            <w:r w:rsidRPr="005436F8">
              <w:rPr>
                <w:rFonts w:cs="Times New Roman"/>
                <w:lang w:val="ru-RU"/>
              </w:rPr>
              <w:t>).</w:t>
            </w:r>
          </w:p>
          <w:p w14:paraId="215CBCD9" w14:textId="7DC11958" w:rsidR="00EE126E" w:rsidRPr="005436F8" w:rsidRDefault="00EE126E" w:rsidP="005436F8">
            <w:pPr>
              <w:jc w:val="left"/>
              <w:rPr>
                <w:rFonts w:cs="Times New Roman"/>
                <w:lang w:val="ru-RU"/>
              </w:rPr>
            </w:pPr>
          </w:p>
        </w:tc>
        <w:tc>
          <w:tcPr>
            <w:tcW w:w="1167" w:type="pct"/>
          </w:tcPr>
          <w:p w14:paraId="7BA12100" w14:textId="77777777" w:rsidR="00F701FE" w:rsidRPr="005436F8" w:rsidRDefault="00F701FE" w:rsidP="00347368">
            <w:pPr>
              <w:jc w:val="left"/>
              <w:rPr>
                <w:rFonts w:cs="Times New Roman"/>
                <w:lang w:val="ru-RU"/>
              </w:rPr>
            </w:pPr>
          </w:p>
          <w:p w14:paraId="62356B70" w14:textId="77777777" w:rsidR="00F701FE" w:rsidRPr="005436F8" w:rsidRDefault="00F701FE" w:rsidP="00347368">
            <w:pPr>
              <w:jc w:val="left"/>
              <w:rPr>
                <w:rFonts w:cs="Times New Roman"/>
                <w:lang w:val="ru-RU"/>
              </w:rPr>
            </w:pPr>
          </w:p>
          <w:p w14:paraId="11D3D3F6" w14:textId="63685A37" w:rsidR="00F701FE" w:rsidRPr="005436F8" w:rsidRDefault="00F701FE" w:rsidP="00347368">
            <w:pPr>
              <w:jc w:val="left"/>
              <w:rPr>
                <w:rFonts w:cs="Times New Roman"/>
                <w:lang w:val="ru-RU"/>
              </w:rPr>
            </w:pPr>
            <w:r w:rsidRPr="005436F8">
              <w:rPr>
                <w:rFonts w:cs="Times New Roman"/>
                <w:lang w:val="ru-RU"/>
              </w:rPr>
              <w:t xml:space="preserve">1. Финализовати </w:t>
            </w:r>
            <w:r w:rsidRPr="005436F8">
              <w:rPr>
                <w:rFonts w:cs="Times New Roman"/>
              </w:rPr>
              <w:t>RPF</w:t>
            </w:r>
            <w:r w:rsidRPr="005436F8">
              <w:rPr>
                <w:rFonts w:cs="Times New Roman"/>
                <w:lang w:val="ru-RU"/>
              </w:rPr>
              <w:t xml:space="preserve"> пре преговора и поново га објавити. Спроводити </w:t>
            </w:r>
            <w:r w:rsidRPr="005436F8">
              <w:rPr>
                <w:rFonts w:cs="Times New Roman"/>
              </w:rPr>
              <w:t>RPF</w:t>
            </w:r>
            <w:r w:rsidRPr="005436F8">
              <w:rPr>
                <w:rFonts w:cs="Times New Roman"/>
                <w:lang w:val="ru-RU"/>
              </w:rPr>
              <w:t xml:space="preserve"> током целокупне имплементације Пројекта..</w:t>
            </w:r>
          </w:p>
          <w:p w14:paraId="0A0CA417" w14:textId="079894F2" w:rsidR="00F701FE" w:rsidRPr="005436F8" w:rsidRDefault="00F701FE" w:rsidP="00347368">
            <w:pPr>
              <w:jc w:val="left"/>
              <w:rPr>
                <w:rFonts w:cs="Times New Roman"/>
                <w:lang w:val="ru-RU"/>
              </w:rPr>
            </w:pPr>
          </w:p>
          <w:p w14:paraId="70008418" w14:textId="77777777" w:rsidR="00F701FE" w:rsidRDefault="00F701FE" w:rsidP="00347368">
            <w:pPr>
              <w:jc w:val="left"/>
              <w:rPr>
                <w:rFonts w:cs="Times New Roman"/>
                <w:lang w:val="ru-RU"/>
              </w:rPr>
            </w:pPr>
            <w:r w:rsidRPr="005436F8">
              <w:rPr>
                <w:rFonts w:cs="Times New Roman"/>
                <w:lang w:val="ru-RU"/>
              </w:rPr>
              <w:t xml:space="preserve">2. Припремити и спровести </w:t>
            </w:r>
            <w:r w:rsidRPr="005436F8">
              <w:rPr>
                <w:rFonts w:cs="Times New Roman"/>
              </w:rPr>
              <w:t>RAP</w:t>
            </w:r>
            <w:r w:rsidRPr="005436F8">
              <w:rPr>
                <w:rFonts w:cs="Times New Roman"/>
                <w:lang w:val="ru-RU"/>
              </w:rPr>
              <w:t xml:space="preserve">-ове пре почетка релевантних радова, укључујући обезбеђивање да, пре уласка у посед земљишта и повезане имовине, буде исплаћена пуна накнада. </w:t>
            </w:r>
          </w:p>
          <w:p w14:paraId="7DC58CFF" w14:textId="3B88B682" w:rsidR="00F701FE" w:rsidRPr="00347368" w:rsidRDefault="00F701FE" w:rsidP="00347368">
            <w:pPr>
              <w:jc w:val="left"/>
              <w:rPr>
                <w:rFonts w:cs="Times New Roman"/>
              </w:rPr>
            </w:pPr>
            <w:r w:rsidRPr="00347368">
              <w:rPr>
                <w:rFonts w:cs="Times New Roman"/>
              </w:rPr>
              <w:lastRenderedPageBreak/>
              <w:t xml:space="preserve">3. </w:t>
            </w:r>
            <w:r w:rsidRPr="005436F8">
              <w:rPr>
                <w:rFonts w:cs="Times New Roman"/>
              </w:rPr>
              <w:t>Пре почетка грађевинских радова</w:t>
            </w:r>
          </w:p>
        </w:tc>
        <w:tc>
          <w:tcPr>
            <w:tcW w:w="1187" w:type="pct"/>
          </w:tcPr>
          <w:p w14:paraId="18269774" w14:textId="77777777" w:rsidR="00F701FE" w:rsidRPr="00347368" w:rsidRDefault="00F701FE" w:rsidP="00347368">
            <w:pPr>
              <w:jc w:val="left"/>
              <w:rPr>
                <w:rFonts w:cs="Times New Roman"/>
              </w:rPr>
            </w:pPr>
          </w:p>
          <w:p w14:paraId="392FF51D" w14:textId="77777777" w:rsidR="00F701FE" w:rsidRPr="00347368" w:rsidRDefault="00F701FE" w:rsidP="00347368">
            <w:pPr>
              <w:jc w:val="left"/>
              <w:rPr>
                <w:rFonts w:cs="Times New Roman"/>
              </w:rPr>
            </w:pPr>
          </w:p>
          <w:p w14:paraId="18488B55" w14:textId="77777777" w:rsidR="00F701FE" w:rsidRPr="0096169E" w:rsidRDefault="00F701FE" w:rsidP="00347368">
            <w:pPr>
              <w:jc w:val="left"/>
              <w:rPr>
                <w:rFonts w:cs="Times New Roman"/>
                <w:lang w:val="sr-Cyrl-CS"/>
              </w:rPr>
            </w:pPr>
            <w:r w:rsidRPr="0096169E">
              <w:rPr>
                <w:rFonts w:cs="Times New Roman"/>
                <w:lang w:val="sr-Cyrl-CS"/>
              </w:rPr>
              <w:t xml:space="preserve">МРЕ </w:t>
            </w:r>
          </w:p>
          <w:p w14:paraId="1EBF0D5F" w14:textId="2003F53C" w:rsidR="00F701FE" w:rsidRPr="005436F8" w:rsidRDefault="00F701FE" w:rsidP="00347368">
            <w:pPr>
              <w:jc w:val="left"/>
              <w:rPr>
                <w:rFonts w:cs="Times New Roman"/>
                <w:lang w:val="sr-Cyrl-CS"/>
              </w:rPr>
            </w:pPr>
            <w:r w:rsidRPr="0096169E">
              <w:rPr>
                <w:rFonts w:cs="Times New Roman"/>
                <w:lang w:val="sr-Cyrl-CS"/>
              </w:rPr>
              <w:t>Србијагас (</w:t>
            </w:r>
            <w:r w:rsidRPr="0096169E">
              <w:rPr>
                <w:rFonts w:cs="Times New Roman"/>
              </w:rPr>
              <w:t>TBC</w:t>
            </w:r>
            <w:r w:rsidRPr="0096169E">
              <w:rPr>
                <w:rFonts w:cs="Times New Roman"/>
                <w:lang w:val="sr-Cyrl-CS"/>
              </w:rPr>
              <w:t>)</w:t>
            </w:r>
          </w:p>
        </w:tc>
      </w:tr>
      <w:tr w:rsidR="00F701FE" w:rsidRPr="00347368" w14:paraId="015F49C9" w14:textId="77777777" w:rsidTr="0096169E">
        <w:trPr>
          <w:gridAfter w:val="1"/>
          <w:wAfter w:w="9" w:type="pct"/>
        </w:trPr>
        <w:tc>
          <w:tcPr>
            <w:tcW w:w="276" w:type="pct"/>
          </w:tcPr>
          <w:p w14:paraId="5A1DA067" w14:textId="0CA40E7A" w:rsidR="00F701FE" w:rsidRPr="00347368" w:rsidRDefault="00F701FE" w:rsidP="00347368">
            <w:pPr>
              <w:jc w:val="left"/>
              <w:rPr>
                <w:rFonts w:cs="Times New Roman"/>
              </w:rPr>
            </w:pPr>
            <w:r w:rsidRPr="00347368">
              <w:rPr>
                <w:rFonts w:cs="Times New Roman"/>
              </w:rPr>
              <w:t>5.2</w:t>
            </w:r>
          </w:p>
        </w:tc>
        <w:tc>
          <w:tcPr>
            <w:tcW w:w="2360" w:type="pct"/>
          </w:tcPr>
          <w:p w14:paraId="2276B73D" w14:textId="77777777" w:rsidR="00F701FE" w:rsidRDefault="00F701FE" w:rsidP="00347368">
            <w:pPr>
              <w:jc w:val="left"/>
              <w:rPr>
                <w:rFonts w:cs="Times New Roman"/>
                <w:b/>
                <w:bCs/>
                <w:color w:val="4472C4" w:themeColor="accent1"/>
                <w:lang w:val="sr-Cyrl-CS"/>
              </w:rPr>
            </w:pPr>
            <w:r w:rsidRPr="005436F8">
              <w:rPr>
                <w:rFonts w:cs="Times New Roman"/>
                <w:b/>
                <w:bCs/>
                <w:color w:val="4472C4" w:themeColor="accent1"/>
              </w:rPr>
              <w:t>НЕЗАВИСНИ СПОЉНИ МОНИТОРИНГ</w:t>
            </w:r>
          </w:p>
          <w:p w14:paraId="434DA2AD" w14:textId="77777777" w:rsidR="00F701FE" w:rsidRDefault="00F701FE" w:rsidP="00347368">
            <w:pPr>
              <w:jc w:val="left"/>
              <w:rPr>
                <w:rFonts w:cs="Times New Roman"/>
                <w:lang w:val="ru-RU"/>
              </w:rPr>
            </w:pPr>
            <w:r w:rsidRPr="00146D19">
              <w:rPr>
                <w:rFonts w:cs="Times New Roman"/>
                <w:lang w:val="ru-RU"/>
              </w:rPr>
              <w:t>Ангажовати независног спољног монитор</w:t>
            </w:r>
            <w:r w:rsidRPr="00146D19">
              <w:rPr>
                <w:rFonts w:cs="Times New Roman"/>
              </w:rPr>
              <w:t>a</w:t>
            </w:r>
            <w:r w:rsidRPr="00146D19">
              <w:rPr>
                <w:rFonts w:cs="Times New Roman"/>
                <w:lang w:val="ru-RU"/>
              </w:rPr>
              <w:t xml:space="preserve"> ради праћења процеса спровођења </w:t>
            </w:r>
            <w:r w:rsidRPr="00146D19">
              <w:rPr>
                <w:rFonts w:cs="Times New Roman"/>
              </w:rPr>
              <w:t>RAP</w:t>
            </w:r>
            <w:r w:rsidRPr="00146D19">
              <w:rPr>
                <w:rFonts w:cs="Times New Roman"/>
                <w:lang w:val="ru-RU"/>
              </w:rPr>
              <w:t>-а за гасну инфраструктуру (гасовод и мерно-регулационе станице).</w:t>
            </w:r>
          </w:p>
          <w:p w14:paraId="3D9F86C7" w14:textId="32A3B6EE" w:rsidR="00EE126E" w:rsidRPr="00146D19" w:rsidRDefault="00EE126E" w:rsidP="00347368">
            <w:pPr>
              <w:jc w:val="left"/>
              <w:rPr>
                <w:rFonts w:cs="Times New Roman"/>
                <w:lang w:val="ru-RU"/>
              </w:rPr>
            </w:pPr>
          </w:p>
        </w:tc>
        <w:tc>
          <w:tcPr>
            <w:tcW w:w="1167" w:type="pct"/>
          </w:tcPr>
          <w:p w14:paraId="3FE0A1D8" w14:textId="77777777" w:rsidR="00F701FE" w:rsidRPr="00146D19" w:rsidRDefault="00F701FE" w:rsidP="00347368">
            <w:pPr>
              <w:jc w:val="left"/>
              <w:rPr>
                <w:rFonts w:cs="Times New Roman"/>
                <w:lang w:val="ru-RU"/>
              </w:rPr>
            </w:pPr>
          </w:p>
          <w:p w14:paraId="2C0267B2" w14:textId="53AF78E1" w:rsidR="00F701FE" w:rsidRPr="00146D19" w:rsidRDefault="00F701FE" w:rsidP="00347368">
            <w:pPr>
              <w:jc w:val="left"/>
              <w:rPr>
                <w:rFonts w:cs="Times New Roman"/>
                <w:lang w:val="ru-RU"/>
              </w:rPr>
            </w:pPr>
            <w:r w:rsidRPr="00146D19">
              <w:rPr>
                <w:rFonts w:cs="Times New Roman"/>
                <w:lang w:val="ru-RU"/>
              </w:rPr>
              <w:t xml:space="preserve">Током и након спровођења </w:t>
            </w:r>
            <w:r w:rsidRPr="00146D19">
              <w:rPr>
                <w:rFonts w:cs="Times New Roman"/>
              </w:rPr>
              <w:t>RAP</w:t>
            </w:r>
            <w:r w:rsidRPr="00146D19">
              <w:rPr>
                <w:rFonts w:cs="Times New Roman"/>
                <w:lang w:val="ru-RU"/>
              </w:rPr>
              <w:t>-ова</w:t>
            </w:r>
          </w:p>
        </w:tc>
        <w:tc>
          <w:tcPr>
            <w:tcW w:w="1187" w:type="pct"/>
          </w:tcPr>
          <w:p w14:paraId="529925D3" w14:textId="77777777" w:rsidR="00F701FE" w:rsidRPr="00146D19" w:rsidRDefault="00F701FE" w:rsidP="00347368">
            <w:pPr>
              <w:jc w:val="left"/>
              <w:rPr>
                <w:rFonts w:cs="Times New Roman"/>
                <w:lang w:val="ru-RU"/>
              </w:rPr>
            </w:pPr>
          </w:p>
          <w:p w14:paraId="6142BBA9" w14:textId="77777777" w:rsidR="00F701FE" w:rsidRPr="0096169E" w:rsidRDefault="00F701FE" w:rsidP="005436F8">
            <w:pPr>
              <w:jc w:val="left"/>
              <w:rPr>
                <w:rFonts w:cs="Times New Roman"/>
              </w:rPr>
            </w:pPr>
            <w:r w:rsidRPr="0096169E">
              <w:rPr>
                <w:rFonts w:cs="Times New Roman"/>
              </w:rPr>
              <w:t xml:space="preserve">МРЕ </w:t>
            </w:r>
          </w:p>
          <w:p w14:paraId="7350E49D" w14:textId="58263376" w:rsidR="00F701FE" w:rsidRPr="00347368" w:rsidRDefault="00F701FE" w:rsidP="005436F8">
            <w:pPr>
              <w:jc w:val="left"/>
              <w:rPr>
                <w:rFonts w:cs="Times New Roman"/>
              </w:rPr>
            </w:pPr>
            <w:r w:rsidRPr="0096169E">
              <w:rPr>
                <w:rFonts w:cs="Times New Roman"/>
              </w:rPr>
              <w:t>Србијагас (TBC)</w:t>
            </w:r>
          </w:p>
        </w:tc>
      </w:tr>
      <w:tr w:rsidR="00F701FE" w:rsidRPr="00826795" w14:paraId="2DEC8D9D" w14:textId="77777777" w:rsidTr="0096169E">
        <w:tc>
          <w:tcPr>
            <w:tcW w:w="5000" w:type="pct"/>
            <w:gridSpan w:val="5"/>
            <w:shd w:val="clear" w:color="auto" w:fill="F7CAAC" w:themeFill="accent2" w:themeFillTint="66"/>
          </w:tcPr>
          <w:p w14:paraId="034CA1EC" w14:textId="63D74FE5" w:rsidR="00F701FE" w:rsidRPr="00826795" w:rsidRDefault="00F701FE" w:rsidP="00347368">
            <w:pPr>
              <w:jc w:val="left"/>
              <w:rPr>
                <w:rFonts w:cs="Times New Roman"/>
                <w:lang w:val="ru-RU"/>
              </w:rPr>
            </w:pPr>
            <w:r w:rsidRPr="00347368">
              <w:rPr>
                <w:rFonts w:cs="Times New Roman"/>
                <w:b/>
                <w:bCs/>
              </w:rPr>
              <w:t>ESS</w:t>
            </w:r>
            <w:r w:rsidRPr="00826795">
              <w:rPr>
                <w:rFonts w:cs="Times New Roman"/>
                <w:b/>
                <w:bCs/>
                <w:lang w:val="ru-RU"/>
              </w:rPr>
              <w:t xml:space="preserve"> 6: ОЧУВАЊЕ БИОДИВЕРЗИТЕТА И ОДРЖИВО УПРАВЉАЊЕ ЖИВИМ ПРИРОДНИМ РЕСУРСИМА</w:t>
            </w:r>
          </w:p>
        </w:tc>
      </w:tr>
      <w:tr w:rsidR="00F701FE" w:rsidRPr="00347368" w14:paraId="29D15BFF" w14:textId="77777777" w:rsidTr="0096169E">
        <w:trPr>
          <w:gridAfter w:val="1"/>
          <w:wAfter w:w="9" w:type="pct"/>
        </w:trPr>
        <w:tc>
          <w:tcPr>
            <w:tcW w:w="276" w:type="pct"/>
          </w:tcPr>
          <w:p w14:paraId="67018053" w14:textId="00DEC23A" w:rsidR="00F701FE" w:rsidRPr="00347368" w:rsidRDefault="00F701FE" w:rsidP="00826795">
            <w:pPr>
              <w:jc w:val="left"/>
              <w:rPr>
                <w:rFonts w:cs="Times New Roman"/>
              </w:rPr>
            </w:pPr>
            <w:r w:rsidRPr="00347368">
              <w:rPr>
                <w:rFonts w:cs="Times New Roman"/>
              </w:rPr>
              <w:t>6.1.</w:t>
            </w:r>
          </w:p>
        </w:tc>
        <w:tc>
          <w:tcPr>
            <w:tcW w:w="2360" w:type="pct"/>
          </w:tcPr>
          <w:p w14:paraId="40A30468" w14:textId="77777777" w:rsidR="00F701FE" w:rsidRDefault="00F701FE" w:rsidP="00826795">
            <w:pPr>
              <w:jc w:val="left"/>
              <w:rPr>
                <w:rFonts w:cs="Times New Roman"/>
                <w:b/>
                <w:bCs/>
                <w:color w:val="4472C4" w:themeColor="accent1"/>
                <w:lang w:val="sr-Cyrl-CS"/>
              </w:rPr>
            </w:pPr>
            <w:r w:rsidRPr="00826795">
              <w:rPr>
                <w:rFonts w:cs="Times New Roman"/>
                <w:b/>
                <w:bCs/>
                <w:color w:val="4472C4" w:themeColor="accent1"/>
              </w:rPr>
              <w:t>РИЗИЦИ И УТИЦАЈИ НА БИОДИВЕРЗИТЕТ</w:t>
            </w:r>
          </w:p>
          <w:p w14:paraId="2FB528FE" w14:textId="11C4DB5B" w:rsidR="00F701FE" w:rsidRDefault="00F701FE" w:rsidP="00826795">
            <w:pPr>
              <w:jc w:val="left"/>
              <w:rPr>
                <w:rFonts w:eastAsia="Segoe UI" w:cs="Segoe UI"/>
                <w:lang w:val="sr-Cyrl-CS"/>
              </w:rPr>
            </w:pPr>
            <w:r w:rsidRPr="00826795">
              <w:rPr>
                <w:rFonts w:eastAsia="Segoe UI" w:cs="Segoe UI"/>
                <w:lang w:val="sr-Cyrl-CS"/>
              </w:rPr>
              <w:t>Припремити и спроводити План управљања биодиверзитетом (</w:t>
            </w:r>
            <w:r w:rsidRPr="00826795">
              <w:rPr>
                <w:rFonts w:eastAsia="Segoe UI" w:cs="Segoe UI"/>
              </w:rPr>
              <w:t>BMP</w:t>
            </w:r>
            <w:r w:rsidRPr="00826795">
              <w:rPr>
                <w:rFonts w:eastAsia="Segoe UI" w:cs="Segoe UI"/>
                <w:lang w:val="sr-Cyrl-CS"/>
              </w:rPr>
              <w:t>), заснован на налазима Процене еколошких и социјалних утицаја (</w:t>
            </w:r>
            <w:r w:rsidRPr="00826795">
              <w:rPr>
                <w:rFonts w:eastAsia="Segoe UI" w:cs="Segoe UI"/>
              </w:rPr>
              <w:t>ESIA</w:t>
            </w:r>
            <w:r w:rsidRPr="00826795">
              <w:rPr>
                <w:rFonts w:eastAsia="Segoe UI" w:cs="Segoe UI"/>
                <w:lang w:val="sr-Cyrl-CS"/>
              </w:rPr>
              <w:t>) и процене критичних станишта, укључујући све захтеве који се односе на одсуство нето губитака (</w:t>
            </w:r>
            <w:r w:rsidRPr="00826795">
              <w:rPr>
                <w:rFonts w:eastAsia="Segoe UI" w:cs="Segoe UI"/>
              </w:rPr>
              <w:t>no</w:t>
            </w:r>
            <w:r w:rsidRPr="00826795">
              <w:rPr>
                <w:rFonts w:eastAsia="Segoe UI" w:cs="Segoe UI"/>
                <w:lang w:val="sr-Cyrl-CS"/>
              </w:rPr>
              <w:t xml:space="preserve"> </w:t>
            </w:r>
            <w:r w:rsidRPr="00826795">
              <w:rPr>
                <w:rFonts w:eastAsia="Segoe UI" w:cs="Segoe UI"/>
              </w:rPr>
              <w:t>net</w:t>
            </w:r>
            <w:r w:rsidRPr="00826795">
              <w:rPr>
                <w:rFonts w:eastAsia="Segoe UI" w:cs="Segoe UI"/>
                <w:lang w:val="sr-Cyrl-CS"/>
              </w:rPr>
              <w:t xml:space="preserve"> </w:t>
            </w:r>
            <w:r w:rsidRPr="00826795">
              <w:rPr>
                <w:rFonts w:eastAsia="Segoe UI" w:cs="Segoe UI"/>
              </w:rPr>
              <w:t>loss</w:t>
            </w:r>
            <w:r w:rsidRPr="00826795">
              <w:rPr>
                <w:rFonts w:eastAsia="Segoe UI" w:cs="Segoe UI"/>
                <w:lang w:val="sr-Cyrl-CS"/>
              </w:rPr>
              <w:t>) или остваривање нето добитака (</w:t>
            </w:r>
            <w:r w:rsidRPr="00826795">
              <w:rPr>
                <w:rFonts w:eastAsia="Segoe UI" w:cs="Segoe UI"/>
              </w:rPr>
              <w:t>net</w:t>
            </w:r>
            <w:r w:rsidRPr="00826795">
              <w:rPr>
                <w:rFonts w:eastAsia="Segoe UI" w:cs="Segoe UI"/>
                <w:lang w:val="sr-Cyrl-CS"/>
              </w:rPr>
              <w:t xml:space="preserve"> </w:t>
            </w:r>
            <w:r w:rsidRPr="00826795">
              <w:rPr>
                <w:rFonts w:eastAsia="Segoe UI" w:cs="Segoe UI"/>
              </w:rPr>
              <w:t>gain</w:t>
            </w:r>
            <w:r w:rsidRPr="00826795">
              <w:rPr>
                <w:rFonts w:eastAsia="Segoe UI" w:cs="Segoe UI"/>
                <w:lang w:val="sr-Cyrl-CS"/>
              </w:rPr>
              <w:t xml:space="preserve">), као саставни део </w:t>
            </w:r>
            <w:r w:rsidRPr="00826795">
              <w:rPr>
                <w:rFonts w:eastAsia="Segoe UI" w:cs="Segoe UI"/>
              </w:rPr>
              <w:t>ESMP</w:t>
            </w:r>
            <w:r w:rsidRPr="00826795">
              <w:rPr>
                <w:rFonts w:eastAsia="Segoe UI" w:cs="Segoe UI"/>
                <w:lang w:val="sr-Cyrl-CS"/>
              </w:rPr>
              <w:t xml:space="preserve">-а, у складу са </w:t>
            </w:r>
            <w:r w:rsidRPr="00826795">
              <w:rPr>
                <w:rFonts w:eastAsia="Segoe UI" w:cs="Segoe UI"/>
              </w:rPr>
              <w:t>ESS</w:t>
            </w:r>
            <w:r w:rsidRPr="00826795">
              <w:rPr>
                <w:rFonts w:eastAsia="Segoe UI" w:cs="Segoe UI"/>
                <w:lang w:val="sr-Cyrl-CS"/>
              </w:rPr>
              <w:t>6.</w:t>
            </w:r>
          </w:p>
          <w:p w14:paraId="0A17718F" w14:textId="77777777" w:rsidR="00F701FE" w:rsidRPr="00826795" w:rsidRDefault="00F701FE" w:rsidP="00826795">
            <w:pPr>
              <w:jc w:val="left"/>
              <w:rPr>
                <w:rFonts w:eastAsia="Segoe UI" w:cs="Segoe UI"/>
                <w:lang w:val="sr-Cyrl-CS"/>
              </w:rPr>
            </w:pPr>
          </w:p>
          <w:p w14:paraId="7C52FE82" w14:textId="16FAC687" w:rsidR="00F701FE" w:rsidRDefault="00F701FE" w:rsidP="00826795">
            <w:pPr>
              <w:jc w:val="left"/>
              <w:rPr>
                <w:rFonts w:eastAsia="Aptos" w:cs="Aptos"/>
                <w:lang w:val="ru-RU"/>
              </w:rPr>
            </w:pPr>
            <w:r w:rsidRPr="00826795">
              <w:rPr>
                <w:rFonts w:eastAsia="Aptos" w:cs="Aptos"/>
                <w:lang w:val="ru-RU"/>
              </w:rPr>
              <w:t xml:space="preserve">Спровести сезонска истраживања биодиверзитета, скрининг у оквиру </w:t>
            </w:r>
            <w:r w:rsidRPr="00826795">
              <w:rPr>
                <w:rFonts w:eastAsia="Aptos" w:cs="Aptos"/>
              </w:rPr>
              <w:t>Emerald</w:t>
            </w:r>
            <w:r w:rsidRPr="00826795">
              <w:rPr>
                <w:rFonts w:eastAsia="Aptos" w:cs="Aptos"/>
                <w:lang w:val="ru-RU"/>
              </w:rPr>
              <w:t xml:space="preserve"> мреже, као и скрининг критичних станишта, а по потреби и Процену критичних станишта (</w:t>
            </w:r>
            <w:r w:rsidRPr="00826795">
              <w:rPr>
                <w:rFonts w:eastAsia="Aptos" w:cs="Aptos"/>
              </w:rPr>
              <w:t>Critical</w:t>
            </w:r>
            <w:r w:rsidRPr="00826795">
              <w:rPr>
                <w:rFonts w:eastAsia="Aptos" w:cs="Aptos"/>
                <w:lang w:val="ru-RU"/>
              </w:rPr>
              <w:t xml:space="preserve"> </w:t>
            </w:r>
            <w:r w:rsidRPr="00826795">
              <w:rPr>
                <w:rFonts w:eastAsia="Aptos" w:cs="Aptos"/>
              </w:rPr>
              <w:t>Habitat</w:t>
            </w:r>
            <w:r w:rsidRPr="00826795">
              <w:rPr>
                <w:rFonts w:eastAsia="Aptos" w:cs="Aptos"/>
                <w:lang w:val="ru-RU"/>
              </w:rPr>
              <w:t xml:space="preserve"> </w:t>
            </w:r>
            <w:r w:rsidRPr="00826795">
              <w:rPr>
                <w:rFonts w:eastAsia="Aptos" w:cs="Aptos"/>
              </w:rPr>
              <w:t>Assessment</w:t>
            </w:r>
            <w:r w:rsidRPr="00826795">
              <w:rPr>
                <w:rFonts w:eastAsia="Aptos" w:cs="Aptos"/>
                <w:lang w:val="ru-RU"/>
              </w:rPr>
              <w:t xml:space="preserve">), у складу са </w:t>
            </w:r>
            <w:r w:rsidRPr="00826795">
              <w:rPr>
                <w:rFonts w:eastAsia="Aptos" w:cs="Aptos"/>
              </w:rPr>
              <w:t>ESS</w:t>
            </w:r>
            <w:r w:rsidRPr="00826795">
              <w:rPr>
                <w:rFonts w:eastAsia="Aptos" w:cs="Aptos"/>
                <w:lang w:val="ru-RU"/>
              </w:rPr>
              <w:t>6 и на начин прихватљив Банци, пре почетка релевантних радова.</w:t>
            </w:r>
          </w:p>
          <w:p w14:paraId="3FA4DB26" w14:textId="7DEB6C95" w:rsidR="00EE126E" w:rsidRPr="00826795" w:rsidRDefault="00EE126E" w:rsidP="00826795">
            <w:pPr>
              <w:jc w:val="left"/>
              <w:rPr>
                <w:rFonts w:eastAsia="Segoe UI" w:cs="Segoe UI"/>
                <w:lang w:val="ru-RU"/>
              </w:rPr>
            </w:pPr>
          </w:p>
        </w:tc>
        <w:tc>
          <w:tcPr>
            <w:tcW w:w="1167" w:type="pct"/>
          </w:tcPr>
          <w:p w14:paraId="47B272AB" w14:textId="77777777" w:rsidR="00F701FE" w:rsidRPr="005436F8" w:rsidRDefault="00F701FE" w:rsidP="00826795">
            <w:pPr>
              <w:jc w:val="left"/>
              <w:rPr>
                <w:lang w:val="ru-RU"/>
              </w:rPr>
            </w:pPr>
          </w:p>
          <w:p w14:paraId="32782955" w14:textId="23E5EC34" w:rsidR="00F701FE" w:rsidRPr="00826795" w:rsidRDefault="00F701FE" w:rsidP="00826795">
            <w:pPr>
              <w:jc w:val="left"/>
              <w:rPr>
                <w:rFonts w:cs="Times New Roman"/>
                <w:lang w:val="ru-RU"/>
              </w:rPr>
            </w:pPr>
            <w:r w:rsidRPr="005436F8">
              <w:rPr>
                <w:rFonts w:eastAsia="Times New Roman"/>
                <w:lang w:val="ru-RU"/>
              </w:rPr>
              <w:t xml:space="preserve">Исти рок као за </w:t>
            </w:r>
            <w:r w:rsidRPr="005436F8">
              <w:rPr>
                <w:rFonts w:eastAsia="Times New Roman"/>
              </w:rPr>
              <w:t>ESIA</w:t>
            </w:r>
            <w:r w:rsidRPr="005436F8">
              <w:rPr>
                <w:rFonts w:eastAsia="Times New Roman"/>
                <w:lang w:val="ru-RU"/>
              </w:rPr>
              <w:t xml:space="preserve"> и </w:t>
            </w:r>
            <w:r w:rsidRPr="005436F8">
              <w:rPr>
                <w:rFonts w:eastAsia="Times New Roman"/>
              </w:rPr>
              <w:t>ESMP</w:t>
            </w:r>
            <w:r w:rsidRPr="005436F8">
              <w:rPr>
                <w:rFonts w:eastAsia="Times New Roman"/>
                <w:lang w:val="ru-RU"/>
              </w:rPr>
              <w:t xml:space="preserve"> (Активност 1.1).</w:t>
            </w:r>
          </w:p>
        </w:tc>
        <w:tc>
          <w:tcPr>
            <w:tcW w:w="1187" w:type="pct"/>
          </w:tcPr>
          <w:p w14:paraId="2498148A" w14:textId="03D118C5" w:rsidR="00F701FE" w:rsidRPr="0096169E" w:rsidRDefault="00F701FE" w:rsidP="00826795">
            <w:pPr>
              <w:jc w:val="left"/>
              <w:rPr>
                <w:rFonts w:cs="Times New Roman"/>
                <w:lang w:val="sr-Cyrl-CS"/>
              </w:rPr>
            </w:pPr>
          </w:p>
          <w:p w14:paraId="5565F1A3" w14:textId="77777777" w:rsidR="00F701FE" w:rsidRPr="0096169E" w:rsidRDefault="00F701FE" w:rsidP="00826795">
            <w:pPr>
              <w:jc w:val="left"/>
              <w:rPr>
                <w:rFonts w:cs="Times New Roman"/>
              </w:rPr>
            </w:pPr>
            <w:r w:rsidRPr="0096169E">
              <w:rPr>
                <w:rFonts w:cs="Times New Roman"/>
              </w:rPr>
              <w:t xml:space="preserve">МРЕ </w:t>
            </w:r>
          </w:p>
          <w:p w14:paraId="46D66444" w14:textId="42F3D0E9" w:rsidR="00F701FE" w:rsidRPr="00347368" w:rsidRDefault="00F701FE" w:rsidP="00826795">
            <w:pPr>
              <w:jc w:val="left"/>
              <w:rPr>
                <w:rFonts w:cs="Times New Roman"/>
              </w:rPr>
            </w:pPr>
            <w:r w:rsidRPr="0096169E">
              <w:rPr>
                <w:rFonts w:cs="Times New Roman"/>
              </w:rPr>
              <w:t>Србијагас (TBC)</w:t>
            </w:r>
          </w:p>
        </w:tc>
      </w:tr>
      <w:tr w:rsidR="00F701FE" w:rsidRPr="00826795" w14:paraId="4583ACDF" w14:textId="77777777" w:rsidTr="0096169E">
        <w:tc>
          <w:tcPr>
            <w:tcW w:w="5000" w:type="pct"/>
            <w:gridSpan w:val="5"/>
            <w:shd w:val="clear" w:color="auto" w:fill="F7CAAC" w:themeFill="accent2" w:themeFillTint="66"/>
          </w:tcPr>
          <w:p w14:paraId="3ECFD0A2" w14:textId="6A8BC3E1" w:rsidR="00F701FE" w:rsidRPr="00826795" w:rsidRDefault="00F701FE" w:rsidP="00826795">
            <w:pPr>
              <w:jc w:val="left"/>
              <w:rPr>
                <w:rFonts w:cs="Times New Roman"/>
                <w:lang w:val="ru-RU"/>
              </w:rPr>
            </w:pPr>
            <w:r w:rsidRPr="00347368">
              <w:rPr>
                <w:rFonts w:cs="Times New Roman"/>
                <w:b/>
                <w:bCs/>
              </w:rPr>
              <w:t>ESS</w:t>
            </w:r>
            <w:r w:rsidRPr="00826795">
              <w:rPr>
                <w:rFonts w:cs="Times New Roman"/>
                <w:b/>
                <w:bCs/>
                <w:lang w:val="ru-RU"/>
              </w:rPr>
              <w:t xml:space="preserve"> 7: АУТОХТОНИ НАРОДИ / ТРАДИЦИОНАЛНЕ ЛОКАЛНЕ ЗАЈЕДНИЦЕ У СУПСАХАРСКОЈ АФРИЦИ КОЈЕ СУ ИСТОРИЈСКИ БИЛЕ НЕДОВОЉНО УКЉУЧЕНЕ</w:t>
            </w:r>
          </w:p>
        </w:tc>
      </w:tr>
      <w:tr w:rsidR="00F701FE" w:rsidRPr="00826795" w14:paraId="0AFA1084" w14:textId="77777777" w:rsidTr="0096169E">
        <w:tc>
          <w:tcPr>
            <w:tcW w:w="5000" w:type="pct"/>
            <w:gridSpan w:val="5"/>
          </w:tcPr>
          <w:p w14:paraId="41A500CC" w14:textId="77777777" w:rsidR="00F701FE" w:rsidRDefault="00F701FE" w:rsidP="00826795">
            <w:pPr>
              <w:jc w:val="left"/>
              <w:rPr>
                <w:rFonts w:cs="Times New Roman"/>
                <w:lang w:val="ru-RU"/>
              </w:rPr>
            </w:pPr>
            <w:r w:rsidRPr="00826795">
              <w:rPr>
                <w:rFonts w:cs="Times New Roman"/>
                <w:lang w:val="ru-RU"/>
              </w:rPr>
              <w:t>Овај стандард се сматра неприменљивим на овај Пројекат.</w:t>
            </w:r>
          </w:p>
          <w:p w14:paraId="1183DE76" w14:textId="6EAD8BFF" w:rsidR="00EE126E" w:rsidRPr="00826795" w:rsidRDefault="00EE126E" w:rsidP="00826795">
            <w:pPr>
              <w:jc w:val="left"/>
              <w:rPr>
                <w:rFonts w:cs="Times New Roman"/>
                <w:lang w:val="ru-RU"/>
              </w:rPr>
            </w:pPr>
          </w:p>
        </w:tc>
      </w:tr>
      <w:tr w:rsidR="00F701FE" w:rsidRPr="00347368" w14:paraId="7C53AB25" w14:textId="77777777" w:rsidTr="0096169E">
        <w:tc>
          <w:tcPr>
            <w:tcW w:w="5000" w:type="pct"/>
            <w:gridSpan w:val="5"/>
            <w:shd w:val="clear" w:color="auto" w:fill="F7CAAC" w:themeFill="accent2" w:themeFillTint="66"/>
          </w:tcPr>
          <w:p w14:paraId="794C39D5" w14:textId="1B7EAEDC" w:rsidR="00F701FE" w:rsidRPr="00347368" w:rsidRDefault="00F701FE" w:rsidP="00826795">
            <w:pPr>
              <w:jc w:val="left"/>
              <w:rPr>
                <w:rFonts w:cs="Times New Roman"/>
              </w:rPr>
            </w:pPr>
            <w:r w:rsidRPr="00347368">
              <w:rPr>
                <w:rFonts w:cs="Times New Roman"/>
                <w:b/>
                <w:bCs/>
              </w:rPr>
              <w:lastRenderedPageBreak/>
              <w:t xml:space="preserve">ESS 8: </w:t>
            </w:r>
            <w:r w:rsidRPr="00826795">
              <w:rPr>
                <w:rFonts w:cs="Times New Roman"/>
                <w:b/>
                <w:bCs/>
              </w:rPr>
              <w:t>КУЛТУРНО НАСЛЕЂЕ</w:t>
            </w:r>
          </w:p>
        </w:tc>
      </w:tr>
      <w:tr w:rsidR="00F701FE" w:rsidRPr="00347368" w14:paraId="2932BB38" w14:textId="77777777" w:rsidTr="0096169E">
        <w:trPr>
          <w:gridAfter w:val="1"/>
          <w:wAfter w:w="9" w:type="pct"/>
        </w:trPr>
        <w:tc>
          <w:tcPr>
            <w:tcW w:w="276" w:type="pct"/>
          </w:tcPr>
          <w:p w14:paraId="3001565A" w14:textId="38B32473" w:rsidR="00F701FE" w:rsidRPr="00347368" w:rsidRDefault="00F701FE" w:rsidP="00826795">
            <w:pPr>
              <w:jc w:val="left"/>
              <w:rPr>
                <w:rFonts w:cs="Times New Roman"/>
              </w:rPr>
            </w:pPr>
            <w:r w:rsidRPr="00347368">
              <w:rPr>
                <w:rFonts w:cs="Times New Roman"/>
              </w:rPr>
              <w:t>8.1.</w:t>
            </w:r>
          </w:p>
        </w:tc>
        <w:tc>
          <w:tcPr>
            <w:tcW w:w="2360" w:type="pct"/>
          </w:tcPr>
          <w:p w14:paraId="2E8997CB" w14:textId="77777777" w:rsidR="00F701FE" w:rsidRDefault="00F701FE" w:rsidP="00826795">
            <w:pPr>
              <w:jc w:val="left"/>
              <w:rPr>
                <w:rFonts w:cs="Times New Roman"/>
                <w:b/>
                <w:bCs/>
                <w:color w:val="4472C4" w:themeColor="accent1"/>
                <w:lang w:val="sr-Cyrl-CS"/>
              </w:rPr>
            </w:pPr>
            <w:r w:rsidRPr="00826795">
              <w:rPr>
                <w:rFonts w:cs="Times New Roman"/>
                <w:b/>
                <w:bCs/>
                <w:color w:val="4472C4" w:themeColor="accent1"/>
                <w:lang w:val="ru-RU"/>
              </w:rPr>
              <w:t>РИЗИЦИ И УТИЦАЈИ НА КУЛТУРНО НАСЛЕЂЕ</w:t>
            </w:r>
          </w:p>
          <w:p w14:paraId="3E5A7D3B" w14:textId="3FD3A7F4" w:rsidR="00F701FE" w:rsidRPr="00826795" w:rsidRDefault="00F701FE" w:rsidP="00826795">
            <w:pPr>
              <w:jc w:val="left"/>
              <w:rPr>
                <w:rFonts w:cs="Times New Roman"/>
                <w:lang w:val="sr-Cyrl-CS"/>
              </w:rPr>
            </w:pPr>
            <w:r w:rsidRPr="00826795">
              <w:rPr>
                <w:rFonts w:cs="Times New Roman"/>
                <w:lang w:val="sr-Cyrl-CS"/>
              </w:rPr>
              <w:t xml:space="preserve">Проценити ризике и утицаје на културно наслеђе у оквиру </w:t>
            </w:r>
            <w:r w:rsidRPr="00826795">
              <w:rPr>
                <w:rFonts w:cs="Times New Roman"/>
              </w:rPr>
              <w:t>ESIA</w:t>
            </w:r>
            <w:r w:rsidRPr="00826795">
              <w:rPr>
                <w:rFonts w:cs="Times New Roman"/>
                <w:lang w:val="sr-Cyrl-CS"/>
              </w:rPr>
              <w:t>, укључујући ограничења приступа, те припремити План управљања културним наслеђем (</w:t>
            </w:r>
            <w:r w:rsidRPr="00826795">
              <w:rPr>
                <w:rFonts w:cs="Times New Roman"/>
              </w:rPr>
              <w:t>CHMP</w:t>
            </w:r>
            <w:r w:rsidRPr="00826795">
              <w:rPr>
                <w:rFonts w:cs="Times New Roman"/>
                <w:lang w:val="sr-Cyrl-CS"/>
              </w:rPr>
              <w:t xml:space="preserve">), укључујући Процедуру за случајне налазе, као део </w:t>
            </w:r>
            <w:r w:rsidRPr="00826795">
              <w:rPr>
                <w:rFonts w:cs="Times New Roman"/>
              </w:rPr>
              <w:t>ESMP</w:t>
            </w:r>
            <w:r w:rsidRPr="00826795">
              <w:rPr>
                <w:rFonts w:cs="Times New Roman"/>
                <w:lang w:val="sr-Cyrl-CS"/>
              </w:rPr>
              <w:t xml:space="preserve">-а, и спроводити га током реализације Пројекта, у складу са </w:t>
            </w:r>
            <w:r w:rsidRPr="00826795">
              <w:rPr>
                <w:rFonts w:cs="Times New Roman"/>
              </w:rPr>
              <w:t>ESS</w:t>
            </w:r>
            <w:r w:rsidRPr="00826795">
              <w:rPr>
                <w:rFonts w:cs="Times New Roman"/>
                <w:lang w:val="sr-Cyrl-CS"/>
              </w:rPr>
              <w:t>8.</w:t>
            </w:r>
          </w:p>
        </w:tc>
        <w:tc>
          <w:tcPr>
            <w:tcW w:w="1167" w:type="pct"/>
          </w:tcPr>
          <w:p w14:paraId="257C5E3A" w14:textId="77777777" w:rsidR="00F701FE" w:rsidRPr="00826795" w:rsidRDefault="00F701FE" w:rsidP="00826795">
            <w:pPr>
              <w:jc w:val="left"/>
              <w:rPr>
                <w:lang w:val="ru-RU"/>
              </w:rPr>
            </w:pPr>
          </w:p>
          <w:p w14:paraId="308325AA" w14:textId="2F379556" w:rsidR="00F701FE" w:rsidRPr="00826795" w:rsidRDefault="00F701FE" w:rsidP="00826795">
            <w:pPr>
              <w:jc w:val="left"/>
              <w:rPr>
                <w:rFonts w:cs="Times New Roman"/>
                <w:lang w:val="ru-RU"/>
              </w:rPr>
            </w:pPr>
            <w:r w:rsidRPr="00826795">
              <w:rPr>
                <w:rFonts w:eastAsia="Times New Roman"/>
                <w:lang w:val="ru-RU"/>
              </w:rPr>
              <w:t xml:space="preserve">Исти рок као за </w:t>
            </w:r>
            <w:r w:rsidRPr="00826795">
              <w:rPr>
                <w:rFonts w:eastAsia="Times New Roman"/>
              </w:rPr>
              <w:t>ESIA</w:t>
            </w:r>
            <w:r w:rsidRPr="00826795">
              <w:rPr>
                <w:rFonts w:eastAsia="Times New Roman"/>
                <w:lang w:val="ru-RU"/>
              </w:rPr>
              <w:t xml:space="preserve"> и </w:t>
            </w:r>
            <w:r w:rsidRPr="00826795">
              <w:rPr>
                <w:rFonts w:eastAsia="Times New Roman"/>
              </w:rPr>
              <w:t>ESMP</w:t>
            </w:r>
            <w:r w:rsidRPr="00826795">
              <w:rPr>
                <w:rFonts w:eastAsia="Times New Roman"/>
                <w:lang w:val="ru-RU"/>
              </w:rPr>
              <w:t xml:space="preserve"> (Активност 1.1).</w:t>
            </w:r>
          </w:p>
        </w:tc>
        <w:tc>
          <w:tcPr>
            <w:tcW w:w="1187" w:type="pct"/>
          </w:tcPr>
          <w:p w14:paraId="0268DBEA" w14:textId="77777777" w:rsidR="00F701FE" w:rsidRPr="00826795" w:rsidRDefault="00F701FE" w:rsidP="00826795">
            <w:pPr>
              <w:jc w:val="left"/>
              <w:rPr>
                <w:rFonts w:cs="Times New Roman"/>
                <w:lang w:val="ru-RU"/>
              </w:rPr>
            </w:pPr>
          </w:p>
          <w:p w14:paraId="42D16D89" w14:textId="77777777" w:rsidR="00F701FE" w:rsidRPr="00826795" w:rsidRDefault="00F701FE" w:rsidP="00826795">
            <w:pPr>
              <w:jc w:val="left"/>
              <w:rPr>
                <w:rFonts w:cs="Times New Roman"/>
              </w:rPr>
            </w:pPr>
            <w:r w:rsidRPr="00826795">
              <w:rPr>
                <w:rFonts w:cs="Times New Roman"/>
              </w:rPr>
              <w:t xml:space="preserve">МРЕ </w:t>
            </w:r>
          </w:p>
          <w:p w14:paraId="3248AD72" w14:textId="51A5C76D" w:rsidR="00F701FE" w:rsidRPr="00826795" w:rsidRDefault="00F701FE" w:rsidP="00826795">
            <w:pPr>
              <w:jc w:val="left"/>
              <w:rPr>
                <w:rFonts w:cs="Times New Roman"/>
              </w:rPr>
            </w:pPr>
          </w:p>
        </w:tc>
      </w:tr>
      <w:tr w:rsidR="00F701FE" w:rsidRPr="00347368" w14:paraId="341B9B76" w14:textId="77777777" w:rsidTr="0096169E">
        <w:tc>
          <w:tcPr>
            <w:tcW w:w="5000" w:type="pct"/>
            <w:gridSpan w:val="5"/>
            <w:shd w:val="clear" w:color="auto" w:fill="F7CAAC" w:themeFill="accent2" w:themeFillTint="66"/>
          </w:tcPr>
          <w:p w14:paraId="70A9908E" w14:textId="54AB4921" w:rsidR="00F701FE" w:rsidRPr="00347368" w:rsidRDefault="00F701FE" w:rsidP="00826795">
            <w:pPr>
              <w:jc w:val="left"/>
              <w:rPr>
                <w:rFonts w:cs="Times New Roman"/>
              </w:rPr>
            </w:pPr>
            <w:r w:rsidRPr="00347368">
              <w:rPr>
                <w:rFonts w:cs="Times New Roman"/>
                <w:b/>
                <w:bCs/>
              </w:rPr>
              <w:t xml:space="preserve">ESS 9: </w:t>
            </w:r>
            <w:r w:rsidRPr="00826795">
              <w:rPr>
                <w:rFonts w:cs="Times New Roman"/>
                <w:b/>
                <w:bCs/>
              </w:rPr>
              <w:t>ФИНАНСИЈСКИ ПОСРЕДНИЦИ</w:t>
            </w:r>
          </w:p>
        </w:tc>
      </w:tr>
      <w:tr w:rsidR="00F701FE" w:rsidRPr="00826795" w14:paraId="3E9A34F5" w14:textId="77777777" w:rsidTr="0096169E">
        <w:tc>
          <w:tcPr>
            <w:tcW w:w="5000" w:type="pct"/>
            <w:gridSpan w:val="5"/>
          </w:tcPr>
          <w:p w14:paraId="30336443" w14:textId="24EE214C" w:rsidR="00EE126E" w:rsidRPr="00826795" w:rsidRDefault="00F701FE" w:rsidP="00826795">
            <w:pPr>
              <w:jc w:val="left"/>
              <w:rPr>
                <w:rFonts w:cs="Times New Roman"/>
                <w:lang w:val="ru-RU"/>
              </w:rPr>
            </w:pPr>
            <w:r w:rsidRPr="00826795">
              <w:rPr>
                <w:rFonts w:cs="Times New Roman"/>
                <w:lang w:val="ru-RU"/>
              </w:rPr>
              <w:t>Овај стандард се сматра неприменљивим на овај Пројекат</w:t>
            </w:r>
          </w:p>
        </w:tc>
      </w:tr>
      <w:tr w:rsidR="00F701FE" w:rsidRPr="00826795" w14:paraId="5E6BFFA5" w14:textId="77777777" w:rsidTr="0096169E">
        <w:tc>
          <w:tcPr>
            <w:tcW w:w="5000" w:type="pct"/>
            <w:gridSpan w:val="5"/>
            <w:shd w:val="clear" w:color="auto" w:fill="F7CAAC" w:themeFill="accent2" w:themeFillTint="66"/>
          </w:tcPr>
          <w:p w14:paraId="5715124D" w14:textId="7F1E82B7" w:rsidR="00F701FE" w:rsidRPr="00826795" w:rsidRDefault="00F701FE" w:rsidP="00826795">
            <w:pPr>
              <w:jc w:val="left"/>
              <w:rPr>
                <w:rFonts w:cs="Times New Roman"/>
                <w:lang w:val="ru-RU"/>
              </w:rPr>
            </w:pPr>
            <w:r w:rsidRPr="00347368">
              <w:rPr>
                <w:rFonts w:cs="Times New Roman"/>
                <w:b/>
                <w:bCs/>
              </w:rPr>
              <w:t>ESS</w:t>
            </w:r>
            <w:r w:rsidRPr="00826795">
              <w:rPr>
                <w:rFonts w:cs="Times New Roman"/>
                <w:b/>
                <w:bCs/>
                <w:lang w:val="ru-RU"/>
              </w:rPr>
              <w:t xml:space="preserve"> 10: УКЉУЧИВАЊЕ ЗАИНТЕРЕСОВАНИХ СТРАНА И ОБЈАВЉИВАЊЕ ИНФОРМАЦИЈА</w:t>
            </w:r>
          </w:p>
        </w:tc>
      </w:tr>
      <w:tr w:rsidR="00F701FE" w:rsidRPr="00347368" w14:paraId="64E6F5F4" w14:textId="77777777" w:rsidTr="0096169E">
        <w:trPr>
          <w:gridAfter w:val="1"/>
          <w:wAfter w:w="9" w:type="pct"/>
        </w:trPr>
        <w:tc>
          <w:tcPr>
            <w:tcW w:w="276" w:type="pct"/>
          </w:tcPr>
          <w:p w14:paraId="3EF76B30" w14:textId="6D5090BD" w:rsidR="00F701FE" w:rsidRPr="00347368" w:rsidRDefault="00F701FE" w:rsidP="00826795">
            <w:pPr>
              <w:jc w:val="left"/>
              <w:rPr>
                <w:rFonts w:cs="Times New Roman"/>
              </w:rPr>
            </w:pPr>
            <w:r w:rsidRPr="00347368">
              <w:rPr>
                <w:rFonts w:cs="Times New Roman"/>
              </w:rPr>
              <w:t>10.1.</w:t>
            </w:r>
          </w:p>
        </w:tc>
        <w:tc>
          <w:tcPr>
            <w:tcW w:w="2360" w:type="pct"/>
          </w:tcPr>
          <w:p w14:paraId="51DB7CDF" w14:textId="1F6FBC74" w:rsidR="00F701FE" w:rsidRPr="00347368" w:rsidRDefault="00F701FE" w:rsidP="00826795">
            <w:pPr>
              <w:jc w:val="left"/>
              <w:rPr>
                <w:rFonts w:cs="Times New Roman"/>
                <w:b/>
                <w:bCs/>
                <w:color w:val="4472C4" w:themeColor="accent1"/>
              </w:rPr>
            </w:pPr>
            <w:r w:rsidRPr="00347368">
              <w:rPr>
                <w:rFonts w:cs="Times New Roman"/>
                <w:b/>
                <w:bCs/>
                <w:color w:val="4472C4" w:themeColor="accent1"/>
              </w:rPr>
              <w:t xml:space="preserve">STAKEHOLDER ENGAGEMENT PLAN  (SEP) </w:t>
            </w:r>
          </w:p>
          <w:p w14:paraId="34D7E3FC" w14:textId="4A5194F7" w:rsidR="00F701FE" w:rsidRPr="00826795" w:rsidRDefault="00F701FE" w:rsidP="00826795">
            <w:pPr>
              <w:jc w:val="left"/>
              <w:rPr>
                <w:rFonts w:cs="Times New Roman"/>
                <w:lang w:val="ru-RU"/>
              </w:rPr>
            </w:pPr>
            <w:r w:rsidRPr="00826795">
              <w:rPr>
                <w:rFonts w:cs="Times New Roman"/>
                <w:lang w:val="ru-RU"/>
              </w:rPr>
              <w:t>Ажурирати и спроводити План укључивања заинтересованих страна (</w:t>
            </w:r>
            <w:r w:rsidRPr="00826795">
              <w:rPr>
                <w:rFonts w:cs="Times New Roman"/>
              </w:rPr>
              <w:t>SEP</w:t>
            </w:r>
            <w:r w:rsidRPr="00826795">
              <w:rPr>
                <w:rFonts w:cs="Times New Roman"/>
                <w:lang w:val="ru-RU"/>
              </w:rPr>
              <w:t xml:space="preserve">) за Пројекат, у складу са </w:t>
            </w:r>
            <w:r w:rsidRPr="00826795">
              <w:rPr>
                <w:rFonts w:cs="Times New Roman"/>
              </w:rPr>
              <w:t>ESS</w:t>
            </w:r>
            <w:r w:rsidRPr="00826795">
              <w:rPr>
                <w:rFonts w:cs="Times New Roman"/>
                <w:lang w:val="ru-RU"/>
              </w:rPr>
              <w:t>10, који ће, између осталог, обухватити мере за благовремено достављање заинтересованим странама релевантних, разумљивих и доступних информација, као и њихово консултовање на културолошки примерен начин, без манипулације, мешања, принуде, дискриминације и застрашивања.</w:t>
            </w:r>
          </w:p>
        </w:tc>
        <w:tc>
          <w:tcPr>
            <w:tcW w:w="1167" w:type="pct"/>
          </w:tcPr>
          <w:p w14:paraId="2F9925F5" w14:textId="77777777" w:rsidR="00F701FE" w:rsidRPr="00826795" w:rsidRDefault="00F701FE" w:rsidP="00826795">
            <w:pPr>
              <w:jc w:val="left"/>
              <w:rPr>
                <w:rFonts w:eastAsia="Times New Roman"/>
                <w:lang w:val="ru-RU"/>
              </w:rPr>
            </w:pPr>
          </w:p>
          <w:p w14:paraId="59520254" w14:textId="36EFB7AB" w:rsidR="00F701FE" w:rsidRPr="00826795" w:rsidRDefault="00F701FE" w:rsidP="00826795">
            <w:pPr>
              <w:jc w:val="left"/>
              <w:rPr>
                <w:rFonts w:cs="Times New Roman"/>
                <w:lang w:val="ru-RU"/>
              </w:rPr>
            </w:pPr>
            <w:r w:rsidRPr="00826795">
              <w:rPr>
                <w:rFonts w:eastAsia="Times New Roman"/>
                <w:lang w:val="ru-RU"/>
              </w:rPr>
              <w:t xml:space="preserve">Ажурирати </w:t>
            </w:r>
            <w:r w:rsidRPr="00826795">
              <w:rPr>
                <w:rFonts w:eastAsia="Times New Roman"/>
              </w:rPr>
              <w:t>SEP</w:t>
            </w:r>
            <w:r w:rsidRPr="00826795">
              <w:rPr>
                <w:rFonts w:eastAsia="Times New Roman"/>
                <w:lang w:val="ru-RU"/>
              </w:rPr>
              <w:t xml:space="preserve"> у истом року као </w:t>
            </w:r>
            <w:r w:rsidRPr="00826795">
              <w:rPr>
                <w:rFonts w:eastAsia="Times New Roman"/>
              </w:rPr>
              <w:t>ESIA</w:t>
            </w:r>
            <w:r w:rsidRPr="00826795">
              <w:rPr>
                <w:rFonts w:eastAsia="Times New Roman"/>
                <w:lang w:val="ru-RU"/>
              </w:rPr>
              <w:t xml:space="preserve"> и </w:t>
            </w:r>
            <w:r w:rsidRPr="00826795">
              <w:rPr>
                <w:rFonts w:eastAsia="Times New Roman"/>
              </w:rPr>
              <w:t>ESMP</w:t>
            </w:r>
            <w:r w:rsidRPr="00826795">
              <w:rPr>
                <w:rFonts w:eastAsia="Times New Roman"/>
                <w:lang w:val="ru-RU"/>
              </w:rPr>
              <w:t xml:space="preserve"> (Активност 1.1), а затим га спроводити током целокупне имплементације Пројекта.</w:t>
            </w:r>
          </w:p>
        </w:tc>
        <w:tc>
          <w:tcPr>
            <w:tcW w:w="1187" w:type="pct"/>
          </w:tcPr>
          <w:p w14:paraId="6049C8FA" w14:textId="77777777" w:rsidR="00F701FE" w:rsidRPr="00826795" w:rsidRDefault="00F701FE" w:rsidP="00826795">
            <w:pPr>
              <w:jc w:val="left"/>
              <w:rPr>
                <w:rFonts w:cs="Times New Roman"/>
                <w:lang w:val="ru-RU"/>
              </w:rPr>
            </w:pPr>
          </w:p>
          <w:p w14:paraId="144B5056" w14:textId="77777777" w:rsidR="00F701FE" w:rsidRPr="00826795" w:rsidRDefault="00F701FE" w:rsidP="00826795">
            <w:pPr>
              <w:jc w:val="left"/>
              <w:rPr>
                <w:rFonts w:cs="Times New Roman"/>
                <w:lang w:val="ru-RU"/>
              </w:rPr>
            </w:pPr>
          </w:p>
          <w:p w14:paraId="3A302ACE" w14:textId="5579973E" w:rsidR="00F701FE" w:rsidRPr="00826795" w:rsidRDefault="00F701FE" w:rsidP="00826795">
            <w:pPr>
              <w:jc w:val="left"/>
              <w:rPr>
                <w:rFonts w:cs="Times New Roman"/>
                <w:lang w:val="sr-Cyrl-CS"/>
              </w:rPr>
            </w:pPr>
            <w:r>
              <w:rPr>
                <w:rFonts w:cs="Times New Roman"/>
                <w:lang w:val="sr-Cyrl-CS"/>
              </w:rPr>
              <w:t>МРЕ</w:t>
            </w:r>
          </w:p>
        </w:tc>
      </w:tr>
      <w:tr w:rsidR="00F701FE" w:rsidRPr="00347368" w14:paraId="4D72443D" w14:textId="77777777" w:rsidTr="0096169E">
        <w:trPr>
          <w:gridAfter w:val="1"/>
          <w:wAfter w:w="9" w:type="pct"/>
        </w:trPr>
        <w:tc>
          <w:tcPr>
            <w:tcW w:w="276" w:type="pct"/>
          </w:tcPr>
          <w:p w14:paraId="79E6793C" w14:textId="252FC8F3" w:rsidR="00F701FE" w:rsidRPr="00347368" w:rsidRDefault="00F701FE" w:rsidP="00826795">
            <w:pPr>
              <w:jc w:val="left"/>
              <w:rPr>
                <w:rFonts w:cs="Times New Roman"/>
              </w:rPr>
            </w:pPr>
            <w:r w:rsidRPr="00347368">
              <w:rPr>
                <w:rFonts w:cs="Times New Roman"/>
              </w:rPr>
              <w:t>10.2.</w:t>
            </w:r>
          </w:p>
        </w:tc>
        <w:tc>
          <w:tcPr>
            <w:tcW w:w="2360" w:type="pct"/>
          </w:tcPr>
          <w:p w14:paraId="7DE0D874" w14:textId="77777777" w:rsidR="00F701FE" w:rsidRDefault="00F701FE" w:rsidP="00826795">
            <w:pPr>
              <w:jc w:val="left"/>
              <w:rPr>
                <w:rFonts w:cs="Times New Roman"/>
                <w:b/>
                <w:bCs/>
                <w:color w:val="4472C4" w:themeColor="accent1"/>
                <w:lang w:val="sr-Cyrl-CS"/>
              </w:rPr>
            </w:pPr>
            <w:r w:rsidRPr="00826795">
              <w:rPr>
                <w:rFonts w:cs="Times New Roman"/>
                <w:b/>
                <w:bCs/>
                <w:color w:val="4472C4" w:themeColor="accent1"/>
              </w:rPr>
              <w:t>ПРОЈЕКТНИ МЕХАНИЗАМ ЗА ПРИТУЖБЕ</w:t>
            </w:r>
          </w:p>
          <w:p w14:paraId="0A02A94A" w14:textId="047D85C2" w:rsidR="00F701FE" w:rsidRDefault="00F701FE" w:rsidP="00826795">
            <w:pPr>
              <w:jc w:val="left"/>
              <w:rPr>
                <w:rFonts w:cs="Times New Roman"/>
                <w:lang w:val="sr-Cyrl-CS"/>
              </w:rPr>
            </w:pPr>
            <w:r w:rsidRPr="00826795">
              <w:rPr>
                <w:rFonts w:cs="Times New Roman"/>
                <w:lang w:val="ru-RU"/>
              </w:rPr>
              <w:t xml:space="preserve">Успоставити, јавно објавити, одржавати и примењивати приступачан механизам за подношење и решавање притужби ради пријема и омогућавања решавања недоумица и притужби у вези са Пројектом, благовремено и ефикасно, на транспарентан начин који је културолошки примерен и лако доступан свим лицима погођеним Пројектом, без трошкова и без ризика од одмазде, укључујући притужбе поднете анонимно, у складу са </w:t>
            </w:r>
            <w:r w:rsidRPr="00826795">
              <w:rPr>
                <w:rFonts w:cs="Times New Roman"/>
              </w:rPr>
              <w:t>ESS</w:t>
            </w:r>
            <w:r w:rsidRPr="00826795">
              <w:rPr>
                <w:rFonts w:cs="Times New Roman"/>
                <w:lang w:val="ru-RU"/>
              </w:rPr>
              <w:t>10.</w:t>
            </w:r>
          </w:p>
          <w:p w14:paraId="19C5D900" w14:textId="4272E8AD" w:rsidR="00F701FE" w:rsidRPr="00826795" w:rsidRDefault="00F701FE" w:rsidP="00826795">
            <w:pPr>
              <w:jc w:val="left"/>
              <w:rPr>
                <w:rFonts w:cs="Times New Roman"/>
                <w:lang w:val="ru-RU"/>
              </w:rPr>
            </w:pPr>
            <w:r w:rsidRPr="00826795">
              <w:rPr>
                <w:rFonts w:cs="Times New Roman"/>
                <w:lang w:val="ru-RU"/>
              </w:rPr>
              <w:lastRenderedPageBreak/>
              <w:t>Механизам за притужбе мора бити оспособљен за пријем, евидентирање и омогућавање решавања притужби које се односе на сексуалну експлоатацију и злостављање (</w:t>
            </w:r>
            <w:r w:rsidRPr="00826795">
              <w:rPr>
                <w:rFonts w:cs="Times New Roman"/>
              </w:rPr>
              <w:t>SEA</w:t>
            </w:r>
            <w:r w:rsidRPr="00826795">
              <w:rPr>
                <w:rFonts w:cs="Times New Roman"/>
                <w:lang w:val="ru-RU"/>
              </w:rPr>
              <w:t>) и сексуално узнемиравање (</w:t>
            </w:r>
            <w:r w:rsidRPr="00826795">
              <w:rPr>
                <w:rFonts w:cs="Times New Roman"/>
              </w:rPr>
              <w:t>SH</w:t>
            </w:r>
            <w:r w:rsidRPr="00826795">
              <w:rPr>
                <w:rFonts w:cs="Times New Roman"/>
                <w:lang w:val="ru-RU"/>
              </w:rPr>
              <w:t>), укључујући упућивање преживелих лица на релевантне пружаоце услуга у области родно заснованог насиља, на безбедан, поверљив и на жртву усмерен начин.</w:t>
            </w:r>
          </w:p>
        </w:tc>
        <w:tc>
          <w:tcPr>
            <w:tcW w:w="1167" w:type="pct"/>
          </w:tcPr>
          <w:p w14:paraId="5622A58C" w14:textId="29D3F6D3" w:rsidR="00F701FE" w:rsidRPr="00826795" w:rsidRDefault="00F701FE" w:rsidP="00826795">
            <w:pPr>
              <w:jc w:val="left"/>
              <w:rPr>
                <w:rFonts w:cs="Times New Roman"/>
                <w:lang w:val="ru-RU"/>
              </w:rPr>
            </w:pPr>
            <w:r w:rsidRPr="00826795">
              <w:rPr>
                <w:rFonts w:cs="Times New Roman"/>
                <w:lang w:val="ru-RU"/>
              </w:rPr>
              <w:lastRenderedPageBreak/>
              <w:t>Успоставити механизам за притужбе до датума ступања Уговора на снагу, а затим га одржавати и примењивати током целокупне имплементације Пројекта..</w:t>
            </w:r>
          </w:p>
        </w:tc>
        <w:tc>
          <w:tcPr>
            <w:tcW w:w="1187" w:type="pct"/>
          </w:tcPr>
          <w:p w14:paraId="2BC5E421" w14:textId="77777777" w:rsidR="00F701FE" w:rsidRPr="00826795" w:rsidRDefault="00F701FE" w:rsidP="00826795">
            <w:pPr>
              <w:jc w:val="left"/>
              <w:rPr>
                <w:rFonts w:cs="Times New Roman"/>
                <w:lang w:val="ru-RU"/>
              </w:rPr>
            </w:pPr>
          </w:p>
          <w:p w14:paraId="0A35CFD1" w14:textId="1614E6E5" w:rsidR="00F701FE" w:rsidRPr="00826795" w:rsidRDefault="00F701FE" w:rsidP="00826795">
            <w:pPr>
              <w:jc w:val="left"/>
              <w:rPr>
                <w:rFonts w:cs="Times New Roman"/>
                <w:lang w:val="sr-Cyrl-CS"/>
              </w:rPr>
            </w:pPr>
            <w:r w:rsidRPr="00347368">
              <w:rPr>
                <w:rFonts w:cs="Times New Roman"/>
              </w:rPr>
              <w:t>M</w:t>
            </w:r>
            <w:r>
              <w:rPr>
                <w:rFonts w:cs="Times New Roman"/>
                <w:lang w:val="sr-Cyrl-CS"/>
              </w:rPr>
              <w:t>РЕ</w:t>
            </w:r>
          </w:p>
        </w:tc>
      </w:tr>
      <w:tr w:rsidR="00F701FE" w:rsidRPr="00347368" w14:paraId="57D6505D" w14:textId="77777777" w:rsidTr="0096169E">
        <w:tc>
          <w:tcPr>
            <w:tcW w:w="5000" w:type="pct"/>
            <w:gridSpan w:val="5"/>
            <w:shd w:val="clear" w:color="auto" w:fill="F7CAAC" w:themeFill="accent2" w:themeFillTint="66"/>
          </w:tcPr>
          <w:p w14:paraId="58C9FC06" w14:textId="0490C7F5" w:rsidR="00F701FE" w:rsidRPr="00826795" w:rsidRDefault="00F701FE" w:rsidP="00826795">
            <w:pPr>
              <w:spacing w:line="300" w:lineRule="atLeast"/>
              <w:jc w:val="left"/>
              <w:rPr>
                <w:rFonts w:ascii="Segoe UI" w:eastAsia="Times New Roman" w:hAnsi="Segoe UI" w:cs="Segoe UI"/>
                <w:b/>
                <w:bCs/>
                <w:sz w:val="21"/>
                <w:szCs w:val="21"/>
                <w:lang w:val="sr-Cyrl-CS"/>
              </w:rPr>
            </w:pPr>
            <w:r w:rsidRPr="00826795">
              <w:rPr>
                <w:rFonts w:ascii="Segoe UI" w:eastAsia="Times New Roman" w:hAnsi="Segoe UI" w:cs="Segoe UI"/>
                <w:b/>
                <w:bCs/>
                <w:sz w:val="21"/>
                <w:szCs w:val="21"/>
              </w:rPr>
              <w:t>ПОКАЗАТЕЉИ СПРЕМНОСТИ ЗА СПРОВОЂЕЊЕ</w:t>
            </w:r>
          </w:p>
        </w:tc>
      </w:tr>
      <w:tr w:rsidR="00F701FE" w:rsidRPr="00826795" w14:paraId="661BB7A4" w14:textId="77777777" w:rsidTr="0096169E">
        <w:tc>
          <w:tcPr>
            <w:tcW w:w="5000" w:type="pct"/>
            <w:gridSpan w:val="5"/>
          </w:tcPr>
          <w:p w14:paraId="7FDE296F" w14:textId="091BDD7B" w:rsidR="00F701FE" w:rsidRDefault="00F701FE" w:rsidP="00826795">
            <w:pPr>
              <w:jc w:val="left"/>
              <w:rPr>
                <w:lang w:val="ru-RU"/>
              </w:rPr>
            </w:pPr>
            <w:r w:rsidRPr="00826795">
              <w:rPr>
                <w:lang w:val="ru-RU"/>
              </w:rPr>
              <w:t>Следеће активности представљају показатеље спремности за почетак спровођења Пројекта:</w:t>
            </w:r>
          </w:p>
          <w:p w14:paraId="2F1EE516" w14:textId="77777777" w:rsidR="00F701FE" w:rsidRPr="00826795" w:rsidRDefault="00F701FE" w:rsidP="00826795">
            <w:pPr>
              <w:jc w:val="left"/>
              <w:rPr>
                <w:lang w:val="ru-RU"/>
              </w:rPr>
            </w:pPr>
          </w:p>
          <w:p w14:paraId="22A44A17" w14:textId="7605A627" w:rsidR="00F701FE" w:rsidRPr="00826795" w:rsidRDefault="00F701FE" w:rsidP="00826795">
            <w:pPr>
              <w:jc w:val="left"/>
              <w:rPr>
                <w:lang w:val="ru-RU"/>
              </w:rPr>
            </w:pPr>
            <w:r>
              <w:t>A</w:t>
            </w:r>
            <w:r w:rsidRPr="00826795">
              <w:rPr>
                <w:lang w:val="ru-RU"/>
              </w:rPr>
              <w:t>. У оквиру Јединице за имплементацију пројекта (</w:t>
            </w:r>
            <w:r>
              <w:t>PIU</w:t>
            </w:r>
            <w:r w:rsidRPr="00826795">
              <w:rPr>
                <w:lang w:val="ru-RU"/>
              </w:rPr>
              <w:t>) именовани су:</w:t>
            </w:r>
          </w:p>
          <w:p w14:paraId="13BB1A6B" w14:textId="77777777" w:rsidR="00F701FE" w:rsidRPr="00826795" w:rsidRDefault="00F701FE" w:rsidP="00826795">
            <w:pPr>
              <w:jc w:val="left"/>
              <w:rPr>
                <w:lang w:val="ru-RU"/>
              </w:rPr>
            </w:pPr>
            <w:r w:rsidRPr="00826795">
              <w:rPr>
                <w:lang w:val="ru-RU"/>
              </w:rPr>
              <w:t>специјалиста за социјална питања,</w:t>
            </w:r>
          </w:p>
          <w:p w14:paraId="0BF127FB" w14:textId="77777777" w:rsidR="00F701FE" w:rsidRPr="00826795" w:rsidRDefault="00F701FE" w:rsidP="00826795">
            <w:pPr>
              <w:jc w:val="left"/>
              <w:rPr>
                <w:lang w:val="ru-RU"/>
              </w:rPr>
            </w:pPr>
            <w:r w:rsidRPr="00826795">
              <w:rPr>
                <w:lang w:val="ru-RU"/>
              </w:rPr>
              <w:t>специјалиста за животну средину,</w:t>
            </w:r>
          </w:p>
          <w:p w14:paraId="3D9788FF" w14:textId="77777777" w:rsidR="00F701FE" w:rsidRPr="00826795" w:rsidRDefault="00F701FE" w:rsidP="00826795">
            <w:pPr>
              <w:jc w:val="left"/>
              <w:rPr>
                <w:lang w:val="ru-RU"/>
              </w:rPr>
            </w:pPr>
            <w:r w:rsidRPr="00826795">
              <w:rPr>
                <w:lang w:val="ru-RU"/>
              </w:rPr>
              <w:t>специјалиста за безбедност и здравље на раду (БЗР),</w:t>
            </w:r>
          </w:p>
          <w:p w14:paraId="796F7D0B" w14:textId="77777777" w:rsidR="00F701FE" w:rsidRPr="00826795" w:rsidRDefault="00F701FE" w:rsidP="00826795">
            <w:pPr>
              <w:jc w:val="left"/>
              <w:rPr>
                <w:lang w:val="ru-RU"/>
              </w:rPr>
            </w:pPr>
            <w:r w:rsidRPr="00826795">
              <w:rPr>
                <w:lang w:val="ru-RU"/>
              </w:rPr>
              <w:t>специјалиста за укључивање заинтересованих страна.</w:t>
            </w:r>
          </w:p>
          <w:p w14:paraId="451D0A1A" w14:textId="77777777" w:rsidR="00F701FE" w:rsidRPr="00826795" w:rsidRDefault="00F701FE" w:rsidP="00826795">
            <w:pPr>
              <w:jc w:val="left"/>
              <w:rPr>
                <w:lang w:val="ru-RU"/>
              </w:rPr>
            </w:pPr>
          </w:p>
          <w:p w14:paraId="06197212" w14:textId="77777777" w:rsidR="00F701FE" w:rsidRPr="00826795" w:rsidRDefault="00F701FE" w:rsidP="00826795">
            <w:pPr>
              <w:jc w:val="left"/>
              <w:rPr>
                <w:lang w:val="ru-RU"/>
              </w:rPr>
            </w:pPr>
            <w:r>
              <w:t>B</w:t>
            </w:r>
            <w:r w:rsidRPr="00826795">
              <w:rPr>
                <w:lang w:val="ru-RU"/>
              </w:rPr>
              <w:t>. Припремљен је План развоја капацитета и спроведене су кључне обуке за раднике.</w:t>
            </w:r>
          </w:p>
          <w:p w14:paraId="1939E23A" w14:textId="77777777" w:rsidR="00F701FE" w:rsidRPr="00826795" w:rsidRDefault="00F701FE" w:rsidP="00826795">
            <w:pPr>
              <w:jc w:val="left"/>
              <w:rPr>
                <w:lang w:val="ru-RU"/>
              </w:rPr>
            </w:pPr>
          </w:p>
          <w:p w14:paraId="469E5772" w14:textId="51C42ACA" w:rsidR="00F701FE" w:rsidRPr="00826795" w:rsidRDefault="00F701FE" w:rsidP="00826795">
            <w:pPr>
              <w:jc w:val="left"/>
              <w:rPr>
                <w:lang w:val="ru-RU"/>
              </w:rPr>
            </w:pPr>
            <w:r w:rsidRPr="00826795">
              <w:rPr>
                <w:lang w:val="ru-RU"/>
              </w:rPr>
              <w:t>1.1 Припремљени су, усвојени, спроводе се и прате:</w:t>
            </w:r>
          </w:p>
          <w:p w14:paraId="3241FE2C" w14:textId="69132CF3" w:rsidR="00F701FE" w:rsidRPr="00826795" w:rsidRDefault="00F701FE" w:rsidP="00826795">
            <w:pPr>
              <w:jc w:val="left"/>
              <w:rPr>
                <w:lang w:val="ru-RU"/>
              </w:rPr>
            </w:pPr>
            <w:r w:rsidRPr="00826795">
              <w:rPr>
                <w:lang w:val="ru-RU"/>
              </w:rPr>
              <w:t>Процена еколошких и социјалних утицаја (</w:t>
            </w:r>
            <w:r>
              <w:t>ESIA</w:t>
            </w:r>
            <w:r w:rsidRPr="00826795">
              <w:rPr>
                <w:lang w:val="ru-RU"/>
              </w:rPr>
              <w:t>),</w:t>
            </w:r>
            <w:r>
              <w:rPr>
                <w:lang w:val="ru-RU"/>
              </w:rPr>
              <w:t xml:space="preserve"> </w:t>
            </w:r>
            <w:r w:rsidRPr="00826795">
              <w:rPr>
                <w:lang w:val="ru-RU"/>
              </w:rPr>
              <w:t>План управљања еколошким и социјалним питањима (</w:t>
            </w:r>
            <w:r>
              <w:t>ESMP</w:t>
            </w:r>
            <w:r w:rsidRPr="00826795">
              <w:rPr>
                <w:lang w:val="ru-RU"/>
              </w:rPr>
              <w:t>),</w:t>
            </w:r>
            <w:r>
              <w:rPr>
                <w:lang w:val="ru-RU"/>
              </w:rPr>
              <w:t xml:space="preserve"> </w:t>
            </w:r>
            <w:r w:rsidRPr="00826795">
              <w:rPr>
                <w:lang w:val="ru-RU"/>
              </w:rPr>
              <w:t>за инфраструктуру планирану у оквиру Фазе 1.</w:t>
            </w:r>
          </w:p>
          <w:p w14:paraId="28C09E0D" w14:textId="77777777" w:rsidR="00F701FE" w:rsidRPr="00826795" w:rsidRDefault="00F701FE" w:rsidP="00826795">
            <w:pPr>
              <w:jc w:val="left"/>
              <w:rPr>
                <w:lang w:val="ru-RU"/>
              </w:rPr>
            </w:pPr>
          </w:p>
          <w:p w14:paraId="007C17D1" w14:textId="77777777" w:rsidR="00F701FE" w:rsidRPr="00826795" w:rsidRDefault="00F701FE" w:rsidP="00826795">
            <w:pPr>
              <w:jc w:val="left"/>
              <w:rPr>
                <w:lang w:val="ru-RU"/>
              </w:rPr>
            </w:pPr>
            <w:r w:rsidRPr="00826795">
              <w:rPr>
                <w:lang w:val="ru-RU"/>
              </w:rPr>
              <w:t xml:space="preserve">1.4 Припремљен је и усвојен Приручник за </w:t>
            </w:r>
            <w:r>
              <w:t>CERC</w:t>
            </w:r>
            <w:r w:rsidRPr="00826795">
              <w:rPr>
                <w:lang w:val="ru-RU"/>
              </w:rPr>
              <w:t xml:space="preserve">, укључујући Оквир за управљање еколошким и социјалним питањима за </w:t>
            </w:r>
            <w:r>
              <w:t>CERC</w:t>
            </w:r>
            <w:r w:rsidRPr="00826795">
              <w:rPr>
                <w:lang w:val="ru-RU"/>
              </w:rPr>
              <w:t xml:space="preserve"> компоненту (</w:t>
            </w:r>
            <w:r>
              <w:t>CERC</w:t>
            </w:r>
            <w:r w:rsidRPr="00826795">
              <w:rPr>
                <w:lang w:val="ru-RU"/>
              </w:rPr>
              <w:t>-</w:t>
            </w:r>
            <w:r>
              <w:t>ESMF</w:t>
            </w:r>
            <w:r w:rsidRPr="00826795">
              <w:rPr>
                <w:lang w:val="ru-RU"/>
              </w:rPr>
              <w:t>).</w:t>
            </w:r>
          </w:p>
          <w:p w14:paraId="33AA5E28" w14:textId="77777777" w:rsidR="00F701FE" w:rsidRPr="00826795" w:rsidRDefault="00F701FE" w:rsidP="00826795">
            <w:pPr>
              <w:jc w:val="left"/>
              <w:rPr>
                <w:lang w:val="ru-RU"/>
              </w:rPr>
            </w:pPr>
          </w:p>
          <w:p w14:paraId="29EAE4F9" w14:textId="77777777" w:rsidR="00F701FE" w:rsidRPr="00826795" w:rsidRDefault="00F701FE" w:rsidP="00826795">
            <w:pPr>
              <w:jc w:val="left"/>
              <w:rPr>
                <w:lang w:val="ru-RU"/>
              </w:rPr>
            </w:pPr>
            <w:r w:rsidRPr="00826795">
              <w:rPr>
                <w:lang w:val="ru-RU"/>
              </w:rPr>
              <w:t>2.1 Усвојене су Процедуре управљања радном снагом (</w:t>
            </w:r>
            <w:r>
              <w:t>LMP</w:t>
            </w:r>
            <w:r w:rsidRPr="00826795">
              <w:rPr>
                <w:lang w:val="ru-RU"/>
              </w:rPr>
              <w:t>), укључујући и процедуру за подношење и решавање притужби радника из тачке 2.3.</w:t>
            </w:r>
          </w:p>
          <w:p w14:paraId="335EEB87" w14:textId="77777777" w:rsidR="00F701FE" w:rsidRPr="00826795" w:rsidRDefault="00F701FE" w:rsidP="00826795">
            <w:pPr>
              <w:jc w:val="left"/>
              <w:rPr>
                <w:lang w:val="ru-RU"/>
              </w:rPr>
            </w:pPr>
          </w:p>
          <w:p w14:paraId="5B7E6BAD" w14:textId="77777777" w:rsidR="00F701FE" w:rsidRPr="00826795" w:rsidRDefault="00F701FE" w:rsidP="00826795">
            <w:pPr>
              <w:jc w:val="left"/>
              <w:rPr>
                <w:lang w:val="ru-RU"/>
              </w:rPr>
            </w:pPr>
            <w:r w:rsidRPr="00826795">
              <w:rPr>
                <w:lang w:val="ru-RU"/>
              </w:rPr>
              <w:t>2.2 Усвојен је План управљања безбедношћу и здрављем на раду (</w:t>
            </w:r>
            <w:r>
              <w:t>OHS</w:t>
            </w:r>
            <w:r w:rsidRPr="00826795">
              <w:rPr>
                <w:lang w:val="ru-RU"/>
              </w:rPr>
              <w:t xml:space="preserve"> </w:t>
            </w:r>
            <w:r>
              <w:t>Management</w:t>
            </w:r>
            <w:r w:rsidRPr="00826795">
              <w:rPr>
                <w:lang w:val="ru-RU"/>
              </w:rPr>
              <w:t xml:space="preserve"> </w:t>
            </w:r>
            <w:r>
              <w:t>Plan</w:t>
            </w:r>
            <w:r w:rsidRPr="00826795">
              <w:rPr>
                <w:lang w:val="ru-RU"/>
              </w:rPr>
              <w:t>).</w:t>
            </w:r>
          </w:p>
          <w:p w14:paraId="1BF5B4F0" w14:textId="77777777" w:rsidR="00F701FE" w:rsidRPr="00826795" w:rsidRDefault="00F701FE" w:rsidP="00826795">
            <w:pPr>
              <w:jc w:val="left"/>
              <w:rPr>
                <w:lang w:val="ru-RU"/>
              </w:rPr>
            </w:pPr>
          </w:p>
          <w:p w14:paraId="3C2B1854" w14:textId="77777777" w:rsidR="00F701FE" w:rsidRPr="00826795" w:rsidRDefault="00F701FE" w:rsidP="00826795">
            <w:pPr>
              <w:jc w:val="left"/>
              <w:rPr>
                <w:lang w:val="ru-RU"/>
              </w:rPr>
            </w:pPr>
            <w:r w:rsidRPr="00826795">
              <w:rPr>
                <w:lang w:val="ru-RU"/>
              </w:rPr>
              <w:lastRenderedPageBreak/>
              <w:t>3.1 Усвојен је План управљања отпадом.</w:t>
            </w:r>
          </w:p>
          <w:p w14:paraId="5C5130BF" w14:textId="77777777" w:rsidR="00F701FE" w:rsidRPr="00826795" w:rsidRDefault="00F701FE" w:rsidP="00826795">
            <w:pPr>
              <w:jc w:val="left"/>
              <w:rPr>
                <w:lang w:val="ru-RU"/>
              </w:rPr>
            </w:pPr>
          </w:p>
          <w:p w14:paraId="31C7EE3F" w14:textId="77777777" w:rsidR="00F701FE" w:rsidRPr="00826795" w:rsidRDefault="00F701FE" w:rsidP="00826795">
            <w:pPr>
              <w:jc w:val="left"/>
              <w:rPr>
                <w:lang w:val="ru-RU"/>
              </w:rPr>
            </w:pPr>
            <w:r w:rsidRPr="00826795">
              <w:rPr>
                <w:lang w:val="ru-RU"/>
              </w:rPr>
              <w:t>4.2 Припремљени су:</w:t>
            </w:r>
          </w:p>
          <w:p w14:paraId="23B86AC6" w14:textId="108DE505" w:rsidR="00F701FE" w:rsidRPr="00826795" w:rsidRDefault="00F701FE" w:rsidP="00826795">
            <w:pPr>
              <w:jc w:val="left"/>
              <w:rPr>
                <w:lang w:val="ru-RU"/>
              </w:rPr>
            </w:pPr>
            <w:r w:rsidRPr="00826795">
              <w:rPr>
                <w:lang w:val="ru-RU"/>
              </w:rPr>
              <w:t>Процена опасности и ризика (</w:t>
            </w:r>
            <w:r>
              <w:t>RHA</w:t>
            </w:r>
            <w:r w:rsidRPr="00826795">
              <w:rPr>
                <w:lang w:val="ru-RU"/>
              </w:rPr>
              <w:t>),</w:t>
            </w:r>
            <w:r>
              <w:rPr>
                <w:lang w:val="ru-RU"/>
              </w:rPr>
              <w:t xml:space="preserve"> </w:t>
            </w:r>
            <w:r w:rsidRPr="00826795">
              <w:rPr>
                <w:lang w:val="ru-RU"/>
              </w:rPr>
              <w:t>План здравља и безбедности локалне заједнице,</w:t>
            </w:r>
            <w:r>
              <w:rPr>
                <w:lang w:val="ru-RU"/>
              </w:rPr>
              <w:t xml:space="preserve"> </w:t>
            </w:r>
            <w:r w:rsidRPr="00826795">
              <w:rPr>
                <w:lang w:val="ru-RU"/>
              </w:rPr>
              <w:t>План приправности и реаговања у ванредним ситуацијама.</w:t>
            </w:r>
          </w:p>
          <w:p w14:paraId="74E4FA6E" w14:textId="77777777" w:rsidR="00F701FE" w:rsidRPr="00826795" w:rsidRDefault="00F701FE" w:rsidP="00826795">
            <w:pPr>
              <w:jc w:val="left"/>
              <w:rPr>
                <w:lang w:val="ru-RU"/>
              </w:rPr>
            </w:pPr>
          </w:p>
          <w:p w14:paraId="0F683943" w14:textId="77777777" w:rsidR="00F701FE" w:rsidRPr="00826795" w:rsidRDefault="00F701FE" w:rsidP="00826795">
            <w:pPr>
              <w:jc w:val="left"/>
              <w:rPr>
                <w:lang w:val="ru-RU"/>
              </w:rPr>
            </w:pPr>
            <w:r w:rsidRPr="00826795">
              <w:rPr>
                <w:lang w:val="ru-RU"/>
              </w:rPr>
              <w:t>4.3 Усвојен је Акциони план за спречавање сексуалне експлоатације, злостављања и сексуалног узнемиравања (</w:t>
            </w:r>
            <w:r>
              <w:t>SEA</w:t>
            </w:r>
            <w:r w:rsidRPr="00826795">
              <w:rPr>
                <w:lang w:val="ru-RU"/>
              </w:rPr>
              <w:t>/</w:t>
            </w:r>
            <w:r>
              <w:t>SH</w:t>
            </w:r>
            <w:r w:rsidRPr="00826795">
              <w:rPr>
                <w:lang w:val="ru-RU"/>
              </w:rPr>
              <w:t xml:space="preserve"> </w:t>
            </w:r>
            <w:r>
              <w:t>Action</w:t>
            </w:r>
            <w:r w:rsidRPr="00826795">
              <w:rPr>
                <w:lang w:val="ru-RU"/>
              </w:rPr>
              <w:t xml:space="preserve"> </w:t>
            </w:r>
            <w:r>
              <w:t>Plan</w:t>
            </w:r>
            <w:r w:rsidRPr="00826795">
              <w:rPr>
                <w:lang w:val="ru-RU"/>
              </w:rPr>
              <w:t>).</w:t>
            </w:r>
          </w:p>
          <w:p w14:paraId="2C697703" w14:textId="77777777" w:rsidR="00F701FE" w:rsidRPr="00826795" w:rsidRDefault="00F701FE" w:rsidP="00826795">
            <w:pPr>
              <w:jc w:val="left"/>
              <w:rPr>
                <w:lang w:val="ru-RU"/>
              </w:rPr>
            </w:pPr>
          </w:p>
          <w:p w14:paraId="6507865A" w14:textId="77777777" w:rsidR="00F701FE" w:rsidRPr="00826795" w:rsidRDefault="00F701FE" w:rsidP="00826795">
            <w:pPr>
              <w:jc w:val="left"/>
              <w:rPr>
                <w:lang w:val="ru-RU"/>
              </w:rPr>
            </w:pPr>
            <w:r w:rsidRPr="00826795">
              <w:rPr>
                <w:lang w:val="ru-RU"/>
              </w:rPr>
              <w:t>4.4 Усвојен је План управљања безбедношћу.</w:t>
            </w:r>
          </w:p>
          <w:p w14:paraId="6CBA29D9" w14:textId="77777777" w:rsidR="00F701FE" w:rsidRPr="00826795" w:rsidRDefault="00F701FE" w:rsidP="00826795">
            <w:pPr>
              <w:jc w:val="left"/>
              <w:rPr>
                <w:lang w:val="ru-RU"/>
              </w:rPr>
            </w:pPr>
          </w:p>
          <w:p w14:paraId="55F2EB3E" w14:textId="405B9327" w:rsidR="00F701FE" w:rsidRPr="00826795" w:rsidRDefault="00F701FE" w:rsidP="00826795">
            <w:pPr>
              <w:jc w:val="left"/>
              <w:rPr>
                <w:lang w:val="ru-RU"/>
              </w:rPr>
            </w:pPr>
            <w:r w:rsidRPr="00826795">
              <w:rPr>
                <w:lang w:val="ru-RU"/>
              </w:rPr>
              <w:t>5.1 Припремљени су, спроводе се и ревидирани су:</w:t>
            </w:r>
            <w:r>
              <w:rPr>
                <w:lang w:val="ru-RU"/>
              </w:rPr>
              <w:t xml:space="preserve"> </w:t>
            </w:r>
            <w:r w:rsidRPr="00826795">
              <w:rPr>
                <w:lang w:val="ru-RU"/>
              </w:rPr>
              <w:t xml:space="preserve">Оквир политике </w:t>
            </w:r>
            <w:r>
              <w:rPr>
                <w:lang w:val="ru-RU"/>
              </w:rPr>
              <w:t>експорпријације</w:t>
            </w:r>
            <w:r w:rsidRPr="00826795">
              <w:rPr>
                <w:lang w:val="ru-RU"/>
              </w:rPr>
              <w:t xml:space="preserve"> (</w:t>
            </w:r>
            <w:r>
              <w:t>RPF</w:t>
            </w:r>
            <w:r w:rsidRPr="00826795">
              <w:rPr>
                <w:lang w:val="ru-RU"/>
              </w:rPr>
              <w:t>),</w:t>
            </w:r>
            <w:r>
              <w:rPr>
                <w:lang w:val="ru-RU"/>
              </w:rPr>
              <w:t xml:space="preserve"> </w:t>
            </w:r>
            <w:r w:rsidRPr="00826795">
              <w:rPr>
                <w:lang w:val="ru-RU"/>
              </w:rPr>
              <w:t xml:space="preserve">одговарајући Планови </w:t>
            </w:r>
            <w:r>
              <w:rPr>
                <w:lang w:val="ru-RU"/>
              </w:rPr>
              <w:t xml:space="preserve">експропријације </w:t>
            </w:r>
            <w:r w:rsidRPr="00826795">
              <w:rPr>
                <w:lang w:val="ru-RU"/>
              </w:rPr>
              <w:t>(</w:t>
            </w:r>
            <w:r>
              <w:t>RAP</w:t>
            </w:r>
            <w:r w:rsidRPr="00826795">
              <w:rPr>
                <w:lang w:val="ru-RU"/>
              </w:rPr>
              <w:t>),</w:t>
            </w:r>
            <w:r>
              <w:rPr>
                <w:lang w:val="ru-RU"/>
              </w:rPr>
              <w:t xml:space="preserve"> </w:t>
            </w:r>
            <w:r w:rsidRPr="00826795">
              <w:rPr>
                <w:lang w:val="ru-RU"/>
              </w:rPr>
              <w:t>мере за обнову извора прихода и средстава за живот.</w:t>
            </w:r>
          </w:p>
          <w:p w14:paraId="6337968B" w14:textId="77777777" w:rsidR="00F701FE" w:rsidRPr="00826795" w:rsidRDefault="00F701FE" w:rsidP="00826795">
            <w:pPr>
              <w:jc w:val="left"/>
              <w:rPr>
                <w:lang w:val="ru-RU"/>
              </w:rPr>
            </w:pPr>
          </w:p>
          <w:p w14:paraId="66973759" w14:textId="77777777" w:rsidR="00F701FE" w:rsidRPr="00826795" w:rsidRDefault="00F701FE" w:rsidP="00826795">
            <w:pPr>
              <w:jc w:val="left"/>
              <w:rPr>
                <w:lang w:val="ru-RU"/>
              </w:rPr>
            </w:pPr>
            <w:r w:rsidRPr="00826795">
              <w:rPr>
                <w:lang w:val="ru-RU"/>
              </w:rPr>
              <w:t>6.1 Припремљен је План управљања биодиверзитетом.</w:t>
            </w:r>
          </w:p>
          <w:p w14:paraId="52333DE7" w14:textId="77777777" w:rsidR="00F701FE" w:rsidRPr="00826795" w:rsidRDefault="00F701FE" w:rsidP="00826795">
            <w:pPr>
              <w:jc w:val="left"/>
              <w:rPr>
                <w:lang w:val="ru-RU"/>
              </w:rPr>
            </w:pPr>
          </w:p>
          <w:p w14:paraId="12DAA854" w14:textId="77777777" w:rsidR="00F701FE" w:rsidRPr="00826795" w:rsidRDefault="00F701FE" w:rsidP="00826795">
            <w:pPr>
              <w:jc w:val="left"/>
              <w:rPr>
                <w:lang w:val="ru-RU"/>
              </w:rPr>
            </w:pPr>
            <w:r w:rsidRPr="00826795">
              <w:rPr>
                <w:lang w:val="ru-RU"/>
              </w:rPr>
              <w:t>8.1 Усвојен је План управљања културним наслеђем, укључујући Процедуру за случајне налазе.</w:t>
            </w:r>
          </w:p>
          <w:p w14:paraId="69785716" w14:textId="77777777" w:rsidR="00F701FE" w:rsidRPr="00826795" w:rsidRDefault="00F701FE" w:rsidP="00826795">
            <w:pPr>
              <w:jc w:val="left"/>
              <w:rPr>
                <w:lang w:val="ru-RU"/>
              </w:rPr>
            </w:pPr>
          </w:p>
          <w:p w14:paraId="48B1C627" w14:textId="77777777" w:rsidR="00F701FE" w:rsidRPr="00826795" w:rsidRDefault="00F701FE" w:rsidP="00826795">
            <w:pPr>
              <w:jc w:val="left"/>
              <w:rPr>
                <w:lang w:val="ru-RU"/>
              </w:rPr>
            </w:pPr>
            <w:r w:rsidRPr="00826795">
              <w:rPr>
                <w:lang w:val="ru-RU"/>
              </w:rPr>
              <w:t>10.1 Усвојен је План укључивања заинтересованих страна (</w:t>
            </w:r>
            <w:r>
              <w:t>SEP</w:t>
            </w:r>
            <w:r w:rsidRPr="00826795">
              <w:rPr>
                <w:lang w:val="ru-RU"/>
              </w:rPr>
              <w:t>) и ажуриран тако да подржава фазе изградње и експлоатације.</w:t>
            </w:r>
          </w:p>
          <w:p w14:paraId="670B93DE" w14:textId="77777777" w:rsidR="00F701FE" w:rsidRPr="00826795" w:rsidRDefault="00F701FE" w:rsidP="00826795">
            <w:pPr>
              <w:jc w:val="left"/>
              <w:rPr>
                <w:lang w:val="ru-RU"/>
              </w:rPr>
            </w:pPr>
          </w:p>
          <w:p w14:paraId="1C8CF18F" w14:textId="42349359" w:rsidR="00F701FE" w:rsidRPr="00826795" w:rsidRDefault="00F701FE" w:rsidP="00826795">
            <w:pPr>
              <w:jc w:val="left"/>
              <w:rPr>
                <w:lang w:val="ru-RU"/>
              </w:rPr>
            </w:pPr>
            <w:r w:rsidRPr="00826795">
              <w:rPr>
                <w:lang w:val="ru-RU"/>
              </w:rPr>
              <w:t>10.2 Пројектни механизам за подношење и решавање притужби је успостављен и оперативан.</w:t>
            </w:r>
          </w:p>
        </w:tc>
      </w:tr>
    </w:tbl>
    <w:p w14:paraId="41676E41" w14:textId="2AFBC429" w:rsidR="00C13574" w:rsidRPr="00826795" w:rsidRDefault="00C13574" w:rsidP="00347368">
      <w:pPr>
        <w:spacing w:line="240" w:lineRule="auto"/>
        <w:jc w:val="left"/>
        <w:rPr>
          <w:lang w:val="ru-RU"/>
        </w:rPr>
      </w:pPr>
    </w:p>
    <w:sectPr w:rsidR="00C13574" w:rsidRPr="00826795" w:rsidSect="00EE126E">
      <w:headerReference w:type="default" r:id="rId14"/>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A3B47" w14:textId="77777777" w:rsidR="004B2351" w:rsidRDefault="004B2351" w:rsidP="0028127D">
      <w:pPr>
        <w:spacing w:after="0" w:line="240" w:lineRule="auto"/>
      </w:pPr>
      <w:r>
        <w:separator/>
      </w:r>
    </w:p>
  </w:endnote>
  <w:endnote w:type="continuationSeparator" w:id="0">
    <w:p w14:paraId="335BF084" w14:textId="77777777" w:rsidR="004B2351" w:rsidRDefault="004B2351" w:rsidP="00281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Courier">
    <w:panose1 w:val="02070309020205020404"/>
    <w:charset w:val="00"/>
    <w:family w:val="modern"/>
    <w:pitch w:val="fixed"/>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1BA6E" w14:textId="35950C0D" w:rsidR="007000D1" w:rsidRDefault="007000D1">
    <w:pPr>
      <w:pStyle w:val="Podnojestranice"/>
    </w:pPr>
    <w:r>
      <w:rPr>
        <w:noProof/>
      </w:rPr>
      <mc:AlternateContent>
        <mc:Choice Requires="wps">
          <w:drawing>
            <wp:anchor distT="0" distB="0" distL="0" distR="0" simplePos="0" relativeHeight="251658242" behindDoc="0" locked="0" layoutInCell="1" allowOverlap="1" wp14:anchorId="31FC1169" wp14:editId="6C164600">
              <wp:simplePos x="635" y="635"/>
              <wp:positionH relativeFrom="page">
                <wp:align>right</wp:align>
              </wp:positionH>
              <wp:positionV relativeFrom="page">
                <wp:align>bottom</wp:align>
              </wp:positionV>
              <wp:extent cx="1170305" cy="357505"/>
              <wp:effectExtent l="0" t="0" r="0" b="0"/>
              <wp:wrapNone/>
              <wp:docPr id="418622401" name="Text Box 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7505"/>
                      </a:xfrm>
                      <a:prstGeom prst="rect">
                        <a:avLst/>
                      </a:prstGeom>
                      <a:noFill/>
                      <a:ln>
                        <a:noFill/>
                      </a:ln>
                    </wps:spPr>
                    <wps:txbx>
                      <w:txbxContent>
                        <w:p w14:paraId="035DB7C3" w14:textId="3D5F673E" w:rsidR="007000D1" w:rsidRPr="007000D1" w:rsidRDefault="007000D1" w:rsidP="007000D1">
                          <w:pPr>
                            <w:spacing w:after="0"/>
                            <w:rPr>
                              <w:rFonts w:eastAsia="Aptos" w:cs="Aptos"/>
                              <w:noProof/>
                              <w:color w:val="000000"/>
                              <w:sz w:val="20"/>
                              <w:szCs w:val="20"/>
                            </w:rPr>
                          </w:pPr>
                          <w:r w:rsidRPr="007000D1">
                            <w:rPr>
                              <w:rFonts w:eastAsia="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31FC1169" id="_x0000_t202" coordsize="21600,21600" o:spt="202" path="m,l,21600r21600,l21600,xe">
              <v:stroke joinstyle="miter"/>
              <v:path gradientshapeok="t" o:connecttype="rect"/>
            </v:shapetype>
            <v:shape id="Text Box 4" o:spid="_x0000_s1026" type="#_x0000_t202" alt="Official Use Only" style="position:absolute;left:0;text-align:left;margin-left:40.95pt;margin-top:0;width:92.15pt;height:28.1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" filled="f" stroked="f">
              <v:textbox style="mso-fit-shape-to-text:t" inset="0,0,20pt,15pt">
                <w:txbxContent>
                  <w:p w14:paraId="035DB7C3" w14:textId="3D5F673E" w:rsidR="007000D1" w:rsidRPr="007000D1" w:rsidRDefault="007000D1" w:rsidP="007000D1">
                    <w:pPr>
                      <w:spacing w:after="0"/>
                      <w:rPr>
                        <w:rFonts w:eastAsia="Aptos" w:cs="Aptos"/>
                        <w:noProof/>
                        <w:color w:val="000000"/>
                        <w:sz w:val="20"/>
                        <w:szCs w:val="20"/>
                      </w:rPr>
                    </w:pPr>
                    <w:r w:rsidRPr="007000D1">
                      <w:rPr>
                        <w:rFonts w:eastAsia="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0024C" w14:textId="66742D26" w:rsidR="005124A1" w:rsidRDefault="007000D1">
    <w:pPr>
      <w:pStyle w:val="Podnojestranice"/>
      <w:pBdr>
        <w:top w:val="single" w:sz="4" w:space="1" w:color="D9D9D9" w:themeColor="background1" w:themeShade="D9"/>
      </w:pBdr>
      <w:jc w:val="right"/>
    </w:pPr>
    <w:r>
      <w:rPr>
        <w:noProof/>
      </w:rPr>
      <mc:AlternateContent>
        <mc:Choice Requires="wps">
          <w:drawing>
            <wp:anchor distT="0" distB="0" distL="0" distR="0" simplePos="0" relativeHeight="251658243" behindDoc="0" locked="0" layoutInCell="1" allowOverlap="1" wp14:anchorId="11F500BF" wp14:editId="3E937CB5">
              <wp:simplePos x="914400" y="6962987"/>
              <wp:positionH relativeFrom="page">
                <wp:align>right</wp:align>
              </wp:positionH>
              <wp:positionV relativeFrom="page">
                <wp:align>bottom</wp:align>
              </wp:positionV>
              <wp:extent cx="1170305" cy="357505"/>
              <wp:effectExtent l="0" t="0" r="0" b="0"/>
              <wp:wrapNone/>
              <wp:docPr id="2004087248" name="Text Box 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7505"/>
                      </a:xfrm>
                      <a:prstGeom prst="rect">
                        <a:avLst/>
                      </a:prstGeom>
                      <a:noFill/>
                      <a:ln>
                        <a:noFill/>
                      </a:ln>
                    </wps:spPr>
                    <wps:txbx>
                      <w:txbxContent>
                        <w:p w14:paraId="075F16DD" w14:textId="65FCD7C7" w:rsidR="007000D1" w:rsidRPr="007000D1" w:rsidRDefault="007000D1" w:rsidP="007000D1">
                          <w:pPr>
                            <w:spacing w:after="0"/>
                            <w:rPr>
                              <w:rFonts w:eastAsia="Aptos" w:cs="Aptos"/>
                              <w:noProof/>
                              <w:color w:val="000000"/>
                              <w:sz w:val="20"/>
                              <w:szCs w:val="20"/>
                            </w:rPr>
                          </w:pPr>
                          <w:r w:rsidRPr="007000D1">
                            <w:rPr>
                              <w:rFonts w:eastAsia="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11F500BF" id="_x0000_t202" coordsize="21600,21600" o:spt="202" path="m,l,21600r21600,l21600,xe">
              <v:stroke joinstyle="miter"/>
              <v:path gradientshapeok="t" o:connecttype="rect"/>
            </v:shapetype>
            <v:shape id="Text Box 5" o:spid="_x0000_s1027" type="#_x0000_t202" alt="Official Use Only" style="position:absolute;left:0;text-align:left;margin-left:40.95pt;margin-top:0;width:92.15pt;height:28.15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" filled="f" stroked="f">
              <v:textbox style="mso-fit-shape-to-text:t" inset="0,0,20pt,15pt">
                <w:txbxContent>
                  <w:p w14:paraId="075F16DD" w14:textId="65FCD7C7" w:rsidR="007000D1" w:rsidRPr="007000D1" w:rsidRDefault="007000D1" w:rsidP="007000D1">
                    <w:pPr>
                      <w:spacing w:after="0"/>
                      <w:rPr>
                        <w:rFonts w:eastAsia="Aptos" w:cs="Aptos"/>
                        <w:noProof/>
                        <w:color w:val="000000"/>
                        <w:sz w:val="20"/>
                        <w:szCs w:val="20"/>
                      </w:rPr>
                    </w:pPr>
                    <w:r w:rsidRPr="007000D1">
                      <w:rPr>
                        <w:rFonts w:eastAsia="Aptos" w:cs="Aptos"/>
                        <w:noProof/>
                        <w:color w:val="000000"/>
                        <w:sz w:val="20"/>
                        <w:szCs w:val="20"/>
                      </w:rPr>
                      <w:t>Official Use Only</w:t>
                    </w:r>
                  </w:p>
                </w:txbxContent>
              </v:textbox>
              <w10:wrap anchorx="page" anchory="page"/>
            </v:shape>
          </w:pict>
        </mc:Fallback>
      </mc:AlternateContent>
    </w:r>
    <w:sdt>
      <w:sdtPr>
        <w:id w:val="-189909510"/>
        <w:docPartObj>
          <w:docPartGallery w:val="Page Numbers (Bottom of Page)"/>
          <w:docPartUnique/>
        </w:docPartObj>
      </w:sdtPr>
      <w:sdtEndPr>
        <w:rPr>
          <w:color w:val="7F7F7F" w:themeColor="background1" w:themeShade="7F"/>
          <w:spacing w:val="60"/>
        </w:rPr>
      </w:sdtEndPr>
      <w:sdtContent>
        <w:r w:rsidR="005124A1">
          <w:fldChar w:fldCharType="begin"/>
        </w:r>
        <w:r w:rsidR="005124A1">
          <w:instrText xml:space="preserve"> PAGE   \* MERGEFORMAT </w:instrText>
        </w:r>
        <w:r w:rsidR="005124A1">
          <w:fldChar w:fldCharType="separate"/>
        </w:r>
        <w:r w:rsidR="005124A1">
          <w:rPr>
            <w:noProof/>
          </w:rPr>
          <w:t>2</w:t>
        </w:r>
        <w:r w:rsidR="005124A1">
          <w:rPr>
            <w:noProof/>
          </w:rPr>
          <w:fldChar w:fldCharType="end"/>
        </w:r>
        <w:r w:rsidR="005124A1">
          <w:t xml:space="preserve"> | </w:t>
        </w:r>
        <w:r w:rsidR="005124A1">
          <w:rPr>
            <w:color w:val="7F7F7F" w:themeColor="background1" w:themeShade="7F"/>
            <w:spacing w:val="60"/>
          </w:rPr>
          <w:t>Page</w:t>
        </w:r>
      </w:sdtContent>
    </w:sdt>
  </w:p>
  <w:p w14:paraId="705AE629" w14:textId="77777777" w:rsidR="005124A1" w:rsidRDefault="005124A1">
    <w:pPr>
      <w:pStyle w:val="Podnojestranic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2402C" w14:textId="58D1FE5D" w:rsidR="007000D1" w:rsidRDefault="007000D1">
    <w:pPr>
      <w:pStyle w:val="Podnojestranice"/>
    </w:pPr>
    <w:r>
      <w:rPr>
        <w:noProof/>
      </w:rPr>
      <mc:AlternateContent>
        <mc:Choice Requires="wps">
          <w:drawing>
            <wp:anchor distT="0" distB="0" distL="0" distR="0" simplePos="0" relativeHeight="251658241" behindDoc="0" locked="0" layoutInCell="1" allowOverlap="1" wp14:anchorId="0B180BBB" wp14:editId="70E87F24">
              <wp:simplePos x="635" y="635"/>
              <wp:positionH relativeFrom="page">
                <wp:align>right</wp:align>
              </wp:positionH>
              <wp:positionV relativeFrom="page">
                <wp:align>bottom</wp:align>
              </wp:positionV>
              <wp:extent cx="1170305" cy="357505"/>
              <wp:effectExtent l="0" t="0" r="0" b="0"/>
              <wp:wrapNone/>
              <wp:docPr id="1597107886"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7505"/>
                      </a:xfrm>
                      <a:prstGeom prst="rect">
                        <a:avLst/>
                      </a:prstGeom>
                      <a:noFill/>
                      <a:ln>
                        <a:noFill/>
                      </a:ln>
                    </wps:spPr>
                    <wps:txbx>
                      <w:txbxContent>
                        <w:p w14:paraId="0F3A3F2F" w14:textId="4896B123" w:rsidR="007000D1" w:rsidRPr="007000D1" w:rsidRDefault="007000D1" w:rsidP="007000D1">
                          <w:pPr>
                            <w:spacing w:after="0"/>
                            <w:rPr>
                              <w:rFonts w:eastAsia="Aptos" w:cs="Aptos"/>
                              <w:noProof/>
                              <w:color w:val="000000"/>
                              <w:sz w:val="20"/>
                              <w:szCs w:val="20"/>
                            </w:rPr>
                          </w:pPr>
                          <w:r w:rsidRPr="007000D1">
                            <w:rPr>
                              <w:rFonts w:eastAsia="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0B180BBB" id="_x0000_t202" coordsize="21600,21600" o:spt="202" path="m,l,21600r21600,l21600,xe">
              <v:stroke joinstyle="miter"/>
              <v:path gradientshapeok="t" o:connecttype="rect"/>
            </v:shapetype>
            <v:shape id="Text Box 3" o:spid="_x0000_s1028" type="#_x0000_t202" alt="Official Use Only" style="position:absolute;left:0;text-align:left;margin-left:40.95pt;margin-top:0;width:92.15pt;height:28.1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" filled="f" stroked="f">
              <v:textbox style="mso-fit-shape-to-text:t" inset="0,0,20pt,15pt">
                <w:txbxContent>
                  <w:p w14:paraId="0F3A3F2F" w14:textId="4896B123" w:rsidR="007000D1" w:rsidRPr="007000D1" w:rsidRDefault="007000D1" w:rsidP="007000D1">
                    <w:pPr>
                      <w:spacing w:after="0"/>
                      <w:rPr>
                        <w:rFonts w:eastAsia="Aptos" w:cs="Aptos"/>
                        <w:noProof/>
                        <w:color w:val="000000"/>
                        <w:sz w:val="20"/>
                        <w:szCs w:val="20"/>
                      </w:rPr>
                    </w:pPr>
                    <w:r w:rsidRPr="007000D1">
                      <w:rPr>
                        <w:rFonts w:eastAsia="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F7224" w14:textId="77777777" w:rsidR="004B2351" w:rsidRDefault="004B2351" w:rsidP="0028127D">
      <w:pPr>
        <w:spacing w:after="0" w:line="240" w:lineRule="auto"/>
      </w:pPr>
      <w:r>
        <w:separator/>
      </w:r>
    </w:p>
  </w:footnote>
  <w:footnote w:type="continuationSeparator" w:id="0">
    <w:p w14:paraId="708C321F" w14:textId="77777777" w:rsidR="004B2351" w:rsidRDefault="004B2351" w:rsidP="002812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94D95" w14:textId="701FC0F7" w:rsidR="0028127D" w:rsidRPr="00DA67F8" w:rsidRDefault="00DA67F8" w:rsidP="00933E14">
    <w:pPr>
      <w:pStyle w:val="Zaglavljestranice"/>
      <w:tabs>
        <w:tab w:val="clear" w:pos="9360"/>
        <w:tab w:val="right" w:pos="12900"/>
      </w:tabs>
      <w:jc w:val="left"/>
    </w:pPr>
    <w:r w:rsidRPr="00DA67F8">
      <w:rPr>
        <w:noProof/>
      </w:rPr>
      <mc:AlternateContent>
        <mc:Choice Requires="wps">
          <w:drawing>
            <wp:anchor distT="0" distB="0" distL="114300" distR="114300" simplePos="0" relativeHeight="251658240" behindDoc="0" locked="0" layoutInCell="1" allowOverlap="1" wp14:anchorId="5E6C38BB" wp14:editId="4F7D8404">
              <wp:simplePos x="0" y="0"/>
              <wp:positionH relativeFrom="column">
                <wp:posOffset>-26314</wp:posOffset>
              </wp:positionH>
              <wp:positionV relativeFrom="paragraph">
                <wp:posOffset>162213</wp:posOffset>
              </wp:positionV>
              <wp:extent cx="8301963" cy="32892"/>
              <wp:effectExtent l="0" t="0" r="23495" b="24765"/>
              <wp:wrapNone/>
              <wp:docPr id="511074447" name="Straight Connector 1"/>
              <wp:cNvGraphicFramePr/>
              <a:graphic xmlns:a="http://schemas.openxmlformats.org/drawingml/2006/main">
                <a:graphicData uri="http://schemas.microsoft.com/office/word/2010/wordprocessingShape">
                  <wps:wsp>
                    <wps:cNvCnPr/>
                    <wps:spPr>
                      <a:xfrm>
                        <a:off x="0" y="0"/>
                        <a:ext cx="8301963" cy="3289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035ADE50"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12.75pt" to="651.6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" strokecolor="#4472c4 [3204]" strokeweight=".5pt">
              <v:stroke joinstyle="miter"/>
            </v:line>
          </w:pict>
        </mc:Fallback>
      </mc:AlternateContent>
    </w:r>
    <w:r w:rsidRPr="00DA67F8">
      <w:rPr>
        <w:noProof/>
      </w:rPr>
      <w:t>ENVIRONMENTAL AND SOCIAL COMMITMENT PLAN</w:t>
    </w:r>
    <w:r w:rsidR="0028127D" w:rsidRPr="00DA67F8">
      <w:tab/>
      <w:t>Draft</w:t>
    </w:r>
    <w:r w:rsidR="00CB479C">
      <w:t xml:space="preserve"> </w:t>
    </w:r>
    <w:r w:rsidR="0028127D" w:rsidRPr="00DA67F8">
      <w:t>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asabrojevim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sabrojevim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saznakovimazanabrajanje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saznakovimazanabrajanje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Brojnalisti"/>
      <w:lvlText w:val="%1."/>
      <w:lvlJc w:val="left"/>
      <w:pPr>
        <w:tabs>
          <w:tab w:val="num" w:pos="360"/>
        </w:tabs>
        <w:ind w:left="360" w:hanging="360"/>
      </w:pPr>
    </w:lvl>
  </w:abstractNum>
  <w:abstractNum w:abstractNumId="5" w15:restartNumberingAfterBreak="0">
    <w:nsid w:val="FFFFFF89"/>
    <w:multiLevelType w:val="singleLevel"/>
    <w:tmpl w:val="2C7AAFF4"/>
    <w:lvl w:ilvl="0">
      <w:start w:val="1"/>
      <w:numFmt w:val="bullet"/>
      <w:pStyle w:val="Znakzanabrajanjenalisti"/>
      <w:lvlText w:val=""/>
      <w:lvlJc w:val="left"/>
      <w:pPr>
        <w:tabs>
          <w:tab w:val="num" w:pos="360"/>
        </w:tabs>
        <w:ind w:left="360" w:hanging="360"/>
      </w:pPr>
      <w:rPr>
        <w:rFonts w:ascii="Symbol" w:hAnsi="Symbol" w:hint="default"/>
      </w:rPr>
    </w:lvl>
  </w:abstractNum>
  <w:abstractNum w:abstractNumId="6" w15:restartNumberingAfterBreak="0">
    <w:nsid w:val="02A64334"/>
    <w:multiLevelType w:val="hybridMultilevel"/>
    <w:tmpl w:val="CAD25490"/>
    <w:lvl w:ilvl="0" w:tplc="76DAF74E">
      <w:start w:val="1"/>
      <w:numFmt w:val="bullet"/>
      <w:lvlText w:val="-"/>
      <w:lvlJc w:val="left"/>
      <w:pPr>
        <w:ind w:left="720" w:hanging="360"/>
      </w:pPr>
      <w:rPr>
        <w:rFonts w:ascii="Aptos" w:eastAsiaTheme="minorEastAsia"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DE57F0"/>
    <w:multiLevelType w:val="hybridMultilevel"/>
    <w:tmpl w:val="D444E004"/>
    <w:lvl w:ilvl="0" w:tplc="4BFA1E24">
      <w:start w:val="1"/>
      <w:numFmt w:val="decimal"/>
      <w:pStyle w:val="RPF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894FB9"/>
    <w:multiLevelType w:val="hybridMultilevel"/>
    <w:tmpl w:val="7B88A0FE"/>
    <w:lvl w:ilvl="0" w:tplc="106EB94C">
      <w:start w:val="1"/>
      <w:numFmt w:val="decimal"/>
      <w:pStyle w:val="Naslov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D930E4"/>
    <w:multiLevelType w:val="multilevel"/>
    <w:tmpl w:val="C89E0B9E"/>
    <w:styleLink w:val="CurrentList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DC54C25"/>
    <w:multiLevelType w:val="hybridMultilevel"/>
    <w:tmpl w:val="E548A346"/>
    <w:lvl w:ilvl="0" w:tplc="76DAF74E">
      <w:start w:val="1"/>
      <w:numFmt w:val="bullet"/>
      <w:lvlText w:val="-"/>
      <w:lvlJc w:val="left"/>
      <w:pPr>
        <w:ind w:left="720" w:hanging="360"/>
      </w:pPr>
      <w:rPr>
        <w:rFonts w:ascii="Aptos" w:eastAsiaTheme="minorEastAsia" w:hAnsi="Apto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EA79C3C"/>
    <w:multiLevelType w:val="hybridMultilevel"/>
    <w:tmpl w:val="0C16F416"/>
    <w:lvl w:ilvl="0" w:tplc="92E26A0E">
      <w:start w:val="1"/>
      <w:numFmt w:val="decimal"/>
      <w:lvlText w:val="%1."/>
      <w:lvlJc w:val="left"/>
      <w:pPr>
        <w:ind w:left="720" w:hanging="360"/>
      </w:pPr>
    </w:lvl>
    <w:lvl w:ilvl="1" w:tplc="FB2A4840">
      <w:start w:val="1"/>
      <w:numFmt w:val="lowerLetter"/>
      <w:lvlText w:val="%2."/>
      <w:lvlJc w:val="left"/>
      <w:pPr>
        <w:ind w:left="1440" w:hanging="360"/>
      </w:pPr>
    </w:lvl>
    <w:lvl w:ilvl="2" w:tplc="45C29360">
      <w:start w:val="1"/>
      <w:numFmt w:val="lowerRoman"/>
      <w:lvlText w:val="%3."/>
      <w:lvlJc w:val="right"/>
      <w:pPr>
        <w:ind w:left="2160" w:hanging="180"/>
      </w:pPr>
    </w:lvl>
    <w:lvl w:ilvl="3" w:tplc="2F74D218">
      <w:start w:val="1"/>
      <w:numFmt w:val="decimal"/>
      <w:lvlText w:val="%4."/>
      <w:lvlJc w:val="left"/>
      <w:pPr>
        <w:ind w:left="2880" w:hanging="360"/>
      </w:pPr>
    </w:lvl>
    <w:lvl w:ilvl="4" w:tplc="5B342C5C">
      <w:start w:val="1"/>
      <w:numFmt w:val="lowerLetter"/>
      <w:lvlText w:val="%5."/>
      <w:lvlJc w:val="left"/>
      <w:pPr>
        <w:ind w:left="3600" w:hanging="360"/>
      </w:pPr>
    </w:lvl>
    <w:lvl w:ilvl="5" w:tplc="43D46702">
      <w:start w:val="1"/>
      <w:numFmt w:val="lowerRoman"/>
      <w:lvlText w:val="%6."/>
      <w:lvlJc w:val="right"/>
      <w:pPr>
        <w:ind w:left="4320" w:hanging="180"/>
      </w:pPr>
    </w:lvl>
    <w:lvl w:ilvl="6" w:tplc="18804062">
      <w:start w:val="1"/>
      <w:numFmt w:val="decimal"/>
      <w:lvlText w:val="%7."/>
      <w:lvlJc w:val="left"/>
      <w:pPr>
        <w:ind w:left="5040" w:hanging="360"/>
      </w:pPr>
    </w:lvl>
    <w:lvl w:ilvl="7" w:tplc="59360430">
      <w:start w:val="1"/>
      <w:numFmt w:val="lowerLetter"/>
      <w:lvlText w:val="%8."/>
      <w:lvlJc w:val="left"/>
      <w:pPr>
        <w:ind w:left="5760" w:hanging="360"/>
      </w:pPr>
    </w:lvl>
    <w:lvl w:ilvl="8" w:tplc="231EC128">
      <w:start w:val="1"/>
      <w:numFmt w:val="lowerRoman"/>
      <w:lvlText w:val="%9."/>
      <w:lvlJc w:val="right"/>
      <w:pPr>
        <w:ind w:left="6480" w:hanging="180"/>
      </w:pPr>
    </w:lvl>
  </w:abstractNum>
  <w:abstractNum w:abstractNumId="12" w15:restartNumberingAfterBreak="0">
    <w:nsid w:val="24D37790"/>
    <w:multiLevelType w:val="multilevel"/>
    <w:tmpl w:val="3222A8A6"/>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D055B95"/>
    <w:multiLevelType w:val="hybridMultilevel"/>
    <w:tmpl w:val="28CA239A"/>
    <w:lvl w:ilvl="0" w:tplc="98A0DBAE">
      <w:numFmt w:val="bullet"/>
      <w:lvlText w:val="•"/>
      <w:lvlJc w:val="left"/>
      <w:pPr>
        <w:ind w:left="720" w:hanging="720"/>
      </w:pPr>
      <w:rPr>
        <w:rFonts w:ascii="Aptos" w:eastAsiaTheme="minorEastAsia" w:hAnsi="Aptos"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37A454EC"/>
    <w:multiLevelType w:val="hybridMultilevel"/>
    <w:tmpl w:val="4C023604"/>
    <w:lvl w:ilvl="0" w:tplc="D910ED5C">
      <w:start w:val="1"/>
      <w:numFmt w:val="decimal"/>
      <w:pStyle w:val="Naslov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694AE6"/>
    <w:multiLevelType w:val="hybridMultilevel"/>
    <w:tmpl w:val="41E2DF5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6" w15:restartNumberingAfterBreak="0">
    <w:nsid w:val="3DF80E25"/>
    <w:multiLevelType w:val="hybridMultilevel"/>
    <w:tmpl w:val="ECDA1CD4"/>
    <w:lvl w:ilvl="0" w:tplc="C0A06C08">
      <w:start w:val="1"/>
      <w:numFmt w:val="decimal"/>
      <w:lvlText w:val="%1."/>
      <w:lvlJc w:val="left"/>
      <w:pPr>
        <w:ind w:left="631" w:hanging="360"/>
      </w:pPr>
      <w:rPr>
        <w:rFonts w:ascii="Calibri" w:eastAsia="Calibri" w:hAnsi="Calibri" w:cs="Calibri" w:hint="default"/>
        <w:b w:val="0"/>
        <w:bCs w:val="0"/>
        <w:i w:val="0"/>
        <w:iCs w:val="0"/>
        <w:spacing w:val="0"/>
        <w:w w:val="100"/>
        <w:sz w:val="22"/>
        <w:szCs w:val="22"/>
        <w:lang w:val="en-US" w:eastAsia="en-US" w:bidi="ar-SA"/>
      </w:rPr>
    </w:lvl>
    <w:lvl w:ilvl="1" w:tplc="FEA0C64C">
      <w:numFmt w:val="bullet"/>
      <w:lvlText w:val="•"/>
      <w:lvlJc w:val="left"/>
      <w:pPr>
        <w:ind w:left="1584" w:hanging="360"/>
      </w:pPr>
      <w:rPr>
        <w:rFonts w:hint="default"/>
        <w:lang w:val="en-US" w:eastAsia="en-US" w:bidi="ar-SA"/>
      </w:rPr>
    </w:lvl>
    <w:lvl w:ilvl="2" w:tplc="07C68A42">
      <w:numFmt w:val="bullet"/>
      <w:lvlText w:val="•"/>
      <w:lvlJc w:val="left"/>
      <w:pPr>
        <w:ind w:left="2528" w:hanging="360"/>
      </w:pPr>
      <w:rPr>
        <w:rFonts w:hint="default"/>
        <w:lang w:val="en-US" w:eastAsia="en-US" w:bidi="ar-SA"/>
      </w:rPr>
    </w:lvl>
    <w:lvl w:ilvl="3" w:tplc="843201CC">
      <w:numFmt w:val="bullet"/>
      <w:lvlText w:val="•"/>
      <w:lvlJc w:val="left"/>
      <w:pPr>
        <w:ind w:left="3472" w:hanging="360"/>
      </w:pPr>
      <w:rPr>
        <w:rFonts w:hint="default"/>
        <w:lang w:val="en-US" w:eastAsia="en-US" w:bidi="ar-SA"/>
      </w:rPr>
    </w:lvl>
    <w:lvl w:ilvl="4" w:tplc="337C6620">
      <w:numFmt w:val="bullet"/>
      <w:lvlText w:val="•"/>
      <w:lvlJc w:val="left"/>
      <w:pPr>
        <w:ind w:left="4416" w:hanging="360"/>
      </w:pPr>
      <w:rPr>
        <w:rFonts w:hint="default"/>
        <w:lang w:val="en-US" w:eastAsia="en-US" w:bidi="ar-SA"/>
      </w:rPr>
    </w:lvl>
    <w:lvl w:ilvl="5" w:tplc="4ACCD700">
      <w:numFmt w:val="bullet"/>
      <w:lvlText w:val="•"/>
      <w:lvlJc w:val="left"/>
      <w:pPr>
        <w:ind w:left="5360" w:hanging="360"/>
      </w:pPr>
      <w:rPr>
        <w:rFonts w:hint="default"/>
        <w:lang w:val="en-US" w:eastAsia="en-US" w:bidi="ar-SA"/>
      </w:rPr>
    </w:lvl>
    <w:lvl w:ilvl="6" w:tplc="BDD07BB6">
      <w:numFmt w:val="bullet"/>
      <w:lvlText w:val="•"/>
      <w:lvlJc w:val="left"/>
      <w:pPr>
        <w:ind w:left="6304" w:hanging="360"/>
      </w:pPr>
      <w:rPr>
        <w:rFonts w:hint="default"/>
        <w:lang w:val="en-US" w:eastAsia="en-US" w:bidi="ar-SA"/>
      </w:rPr>
    </w:lvl>
    <w:lvl w:ilvl="7" w:tplc="840A19EE">
      <w:numFmt w:val="bullet"/>
      <w:lvlText w:val="•"/>
      <w:lvlJc w:val="left"/>
      <w:pPr>
        <w:ind w:left="7248" w:hanging="360"/>
      </w:pPr>
      <w:rPr>
        <w:rFonts w:hint="default"/>
        <w:lang w:val="en-US" w:eastAsia="en-US" w:bidi="ar-SA"/>
      </w:rPr>
    </w:lvl>
    <w:lvl w:ilvl="8" w:tplc="388CC930">
      <w:numFmt w:val="bullet"/>
      <w:lvlText w:val="•"/>
      <w:lvlJc w:val="left"/>
      <w:pPr>
        <w:ind w:left="8192" w:hanging="360"/>
      </w:pPr>
      <w:rPr>
        <w:rFonts w:hint="default"/>
        <w:lang w:val="en-US" w:eastAsia="en-US" w:bidi="ar-SA"/>
      </w:rPr>
    </w:lvl>
  </w:abstractNum>
  <w:abstractNum w:abstractNumId="17" w15:restartNumberingAfterBreak="0">
    <w:nsid w:val="4A705C66"/>
    <w:multiLevelType w:val="hybridMultilevel"/>
    <w:tmpl w:val="E0C45804"/>
    <w:lvl w:ilvl="0" w:tplc="98A0DBAE">
      <w:numFmt w:val="bullet"/>
      <w:lvlText w:val="•"/>
      <w:lvlJc w:val="left"/>
      <w:pPr>
        <w:ind w:left="720" w:hanging="720"/>
      </w:pPr>
      <w:rPr>
        <w:rFonts w:ascii="Aptos" w:eastAsiaTheme="minorEastAsia" w:hAnsi="Aptos"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 w15:restartNumberingAfterBreak="0">
    <w:nsid w:val="52DC0729"/>
    <w:multiLevelType w:val="hybridMultilevel"/>
    <w:tmpl w:val="C4A21F3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6BFA1DDB"/>
    <w:multiLevelType w:val="hybridMultilevel"/>
    <w:tmpl w:val="A18C0218"/>
    <w:lvl w:ilvl="0" w:tplc="FFFFFFFF">
      <w:start w:val="1"/>
      <w:numFmt w:val="decimal"/>
      <w:lvlText w:val="%1."/>
      <w:lvlJc w:val="left"/>
      <w:pPr>
        <w:ind w:left="631" w:hanging="360"/>
      </w:pPr>
      <w:rPr>
        <w:rFonts w:ascii="Calibri" w:eastAsia="Calibri" w:hAnsi="Calibri" w:cs="Calibri"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28" w:hanging="360"/>
      </w:pPr>
      <w:rPr>
        <w:rFonts w:hint="default"/>
        <w:lang w:val="en-US" w:eastAsia="en-US" w:bidi="ar-SA"/>
      </w:rPr>
    </w:lvl>
    <w:lvl w:ilvl="3" w:tplc="FFFFFFFF">
      <w:numFmt w:val="bullet"/>
      <w:lvlText w:val="•"/>
      <w:lvlJc w:val="left"/>
      <w:pPr>
        <w:ind w:left="3472" w:hanging="360"/>
      </w:pPr>
      <w:rPr>
        <w:rFonts w:hint="default"/>
        <w:lang w:val="en-US" w:eastAsia="en-US" w:bidi="ar-SA"/>
      </w:rPr>
    </w:lvl>
    <w:lvl w:ilvl="4" w:tplc="FFFFFFFF">
      <w:numFmt w:val="bullet"/>
      <w:lvlText w:val="•"/>
      <w:lvlJc w:val="left"/>
      <w:pPr>
        <w:ind w:left="4416" w:hanging="360"/>
      </w:pPr>
      <w:rPr>
        <w:rFonts w:hint="default"/>
        <w:lang w:val="en-US" w:eastAsia="en-US" w:bidi="ar-SA"/>
      </w:rPr>
    </w:lvl>
    <w:lvl w:ilvl="5" w:tplc="FFFFFFFF">
      <w:numFmt w:val="bullet"/>
      <w:lvlText w:val="•"/>
      <w:lvlJc w:val="left"/>
      <w:pPr>
        <w:ind w:left="5360" w:hanging="360"/>
      </w:pPr>
      <w:rPr>
        <w:rFonts w:hint="default"/>
        <w:lang w:val="en-US" w:eastAsia="en-US" w:bidi="ar-SA"/>
      </w:rPr>
    </w:lvl>
    <w:lvl w:ilvl="6" w:tplc="FFFFFFFF">
      <w:numFmt w:val="bullet"/>
      <w:lvlText w:val="•"/>
      <w:lvlJc w:val="left"/>
      <w:pPr>
        <w:ind w:left="6304" w:hanging="360"/>
      </w:pPr>
      <w:rPr>
        <w:rFonts w:hint="default"/>
        <w:lang w:val="en-US" w:eastAsia="en-US" w:bidi="ar-SA"/>
      </w:rPr>
    </w:lvl>
    <w:lvl w:ilvl="7" w:tplc="FFFFFFFF">
      <w:numFmt w:val="bullet"/>
      <w:lvlText w:val="•"/>
      <w:lvlJc w:val="left"/>
      <w:pPr>
        <w:ind w:left="7248" w:hanging="360"/>
      </w:pPr>
      <w:rPr>
        <w:rFonts w:hint="default"/>
        <w:lang w:val="en-US" w:eastAsia="en-US" w:bidi="ar-SA"/>
      </w:rPr>
    </w:lvl>
    <w:lvl w:ilvl="8" w:tplc="FFFFFFFF">
      <w:numFmt w:val="bullet"/>
      <w:lvlText w:val="•"/>
      <w:lvlJc w:val="left"/>
      <w:pPr>
        <w:ind w:left="8192" w:hanging="360"/>
      </w:pPr>
      <w:rPr>
        <w:rFonts w:hint="default"/>
        <w:lang w:val="en-US" w:eastAsia="en-US" w:bidi="ar-SA"/>
      </w:rPr>
    </w:lvl>
  </w:abstractNum>
  <w:abstractNum w:abstractNumId="20" w15:restartNumberingAfterBreak="0">
    <w:nsid w:val="6E5C10A4"/>
    <w:multiLevelType w:val="hybridMultilevel"/>
    <w:tmpl w:val="FCBC3CEC"/>
    <w:lvl w:ilvl="0" w:tplc="76DAF74E">
      <w:start w:val="1"/>
      <w:numFmt w:val="bullet"/>
      <w:lvlText w:val="-"/>
      <w:lvlJc w:val="left"/>
      <w:pPr>
        <w:ind w:left="720" w:hanging="360"/>
      </w:pPr>
      <w:rPr>
        <w:rFonts w:ascii="Aptos" w:eastAsiaTheme="minorEastAsia"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A81108"/>
    <w:multiLevelType w:val="hybridMultilevel"/>
    <w:tmpl w:val="1EB08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CA7E59"/>
    <w:multiLevelType w:val="hybridMultilevel"/>
    <w:tmpl w:val="CCFA2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7744F8"/>
    <w:multiLevelType w:val="hybridMultilevel"/>
    <w:tmpl w:val="5286483C"/>
    <w:lvl w:ilvl="0" w:tplc="A8DA2B50">
      <w:start w:val="1"/>
      <w:numFmt w:val="decimal"/>
      <w:pStyle w:val="RPF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8218882">
    <w:abstractNumId w:val="11"/>
  </w:num>
  <w:num w:numId="2" w16cid:durableId="1487698984">
    <w:abstractNumId w:val="5"/>
  </w:num>
  <w:num w:numId="3" w16cid:durableId="1889604143">
    <w:abstractNumId w:val="23"/>
  </w:num>
  <w:num w:numId="4" w16cid:durableId="1227958211">
    <w:abstractNumId w:val="7"/>
  </w:num>
  <w:num w:numId="5" w16cid:durableId="1352415095">
    <w:abstractNumId w:val="14"/>
  </w:num>
  <w:num w:numId="6" w16cid:durableId="258367187">
    <w:abstractNumId w:val="8"/>
  </w:num>
  <w:num w:numId="7" w16cid:durableId="761072450">
    <w:abstractNumId w:val="3"/>
  </w:num>
  <w:num w:numId="8" w16cid:durableId="1374308169">
    <w:abstractNumId w:val="2"/>
  </w:num>
  <w:num w:numId="9" w16cid:durableId="791826807">
    <w:abstractNumId w:val="4"/>
  </w:num>
  <w:num w:numId="10" w16cid:durableId="770734390">
    <w:abstractNumId w:val="1"/>
  </w:num>
  <w:num w:numId="11" w16cid:durableId="1998266375">
    <w:abstractNumId w:val="0"/>
  </w:num>
  <w:num w:numId="12" w16cid:durableId="2061443032">
    <w:abstractNumId w:val="9"/>
  </w:num>
  <w:num w:numId="13" w16cid:durableId="527572980">
    <w:abstractNumId w:val="12"/>
  </w:num>
  <w:num w:numId="14" w16cid:durableId="198862802">
    <w:abstractNumId w:val="16"/>
  </w:num>
  <w:num w:numId="15" w16cid:durableId="1773237631">
    <w:abstractNumId w:val="20"/>
  </w:num>
  <w:num w:numId="16" w16cid:durableId="1049955033">
    <w:abstractNumId w:val="10"/>
  </w:num>
  <w:num w:numId="17" w16cid:durableId="1088967598">
    <w:abstractNumId w:val="19"/>
  </w:num>
  <w:num w:numId="18" w16cid:durableId="359355394">
    <w:abstractNumId w:val="6"/>
  </w:num>
  <w:num w:numId="19" w16cid:durableId="1256330213">
    <w:abstractNumId w:val="22"/>
  </w:num>
  <w:num w:numId="20" w16cid:durableId="167910758">
    <w:abstractNumId w:val="15"/>
  </w:num>
  <w:num w:numId="21" w16cid:durableId="905260175">
    <w:abstractNumId w:val="18"/>
  </w:num>
  <w:num w:numId="22" w16cid:durableId="866406889">
    <w:abstractNumId w:val="13"/>
  </w:num>
  <w:num w:numId="23" w16cid:durableId="1872569673">
    <w:abstractNumId w:val="17"/>
  </w:num>
  <w:num w:numId="24" w16cid:durableId="267659809">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8AF"/>
    <w:rsid w:val="00007E2E"/>
    <w:rsid w:val="00011442"/>
    <w:rsid w:val="000125A9"/>
    <w:rsid w:val="0001546E"/>
    <w:rsid w:val="00017065"/>
    <w:rsid w:val="000179C8"/>
    <w:rsid w:val="0002224D"/>
    <w:rsid w:val="00024596"/>
    <w:rsid w:val="00030AAC"/>
    <w:rsid w:val="00030B7B"/>
    <w:rsid w:val="000368C7"/>
    <w:rsid w:val="00037777"/>
    <w:rsid w:val="00037EC8"/>
    <w:rsid w:val="00051131"/>
    <w:rsid w:val="00060BAE"/>
    <w:rsid w:val="00063973"/>
    <w:rsid w:val="00066E1C"/>
    <w:rsid w:val="00070D1E"/>
    <w:rsid w:val="0007473F"/>
    <w:rsid w:val="00074B29"/>
    <w:rsid w:val="000774D1"/>
    <w:rsid w:val="00082FEE"/>
    <w:rsid w:val="00083391"/>
    <w:rsid w:val="0008454D"/>
    <w:rsid w:val="000A23EE"/>
    <w:rsid w:val="000B0016"/>
    <w:rsid w:val="000B02BF"/>
    <w:rsid w:val="000B275E"/>
    <w:rsid w:val="000B2CC5"/>
    <w:rsid w:val="000C07EF"/>
    <w:rsid w:val="000D4D69"/>
    <w:rsid w:val="000E1FA9"/>
    <w:rsid w:val="000E4883"/>
    <w:rsid w:val="000E5D06"/>
    <w:rsid w:val="000E7123"/>
    <w:rsid w:val="000F0874"/>
    <w:rsid w:val="000F7DDB"/>
    <w:rsid w:val="001004CF"/>
    <w:rsid w:val="00104E9E"/>
    <w:rsid w:val="001064F9"/>
    <w:rsid w:val="00107403"/>
    <w:rsid w:val="00110A59"/>
    <w:rsid w:val="00110E2F"/>
    <w:rsid w:val="00114258"/>
    <w:rsid w:val="00115C80"/>
    <w:rsid w:val="00117A66"/>
    <w:rsid w:val="00133E02"/>
    <w:rsid w:val="00146D19"/>
    <w:rsid w:val="001548F1"/>
    <w:rsid w:val="00160CC8"/>
    <w:rsid w:val="00161BED"/>
    <w:rsid w:val="001632C4"/>
    <w:rsid w:val="001635B7"/>
    <w:rsid w:val="001714D2"/>
    <w:rsid w:val="00172376"/>
    <w:rsid w:val="00173070"/>
    <w:rsid w:val="0017333E"/>
    <w:rsid w:val="00177DB1"/>
    <w:rsid w:val="00181F52"/>
    <w:rsid w:val="001843C6"/>
    <w:rsid w:val="001930B3"/>
    <w:rsid w:val="00197456"/>
    <w:rsid w:val="00197E6F"/>
    <w:rsid w:val="001A0B46"/>
    <w:rsid w:val="001A3243"/>
    <w:rsid w:val="001A3A1A"/>
    <w:rsid w:val="001A4896"/>
    <w:rsid w:val="001B58B7"/>
    <w:rsid w:val="001B7220"/>
    <w:rsid w:val="001D6E80"/>
    <w:rsid w:val="001E1487"/>
    <w:rsid w:val="001E298D"/>
    <w:rsid w:val="001F04E1"/>
    <w:rsid w:val="001F341B"/>
    <w:rsid w:val="001F5FEF"/>
    <w:rsid w:val="0020088D"/>
    <w:rsid w:val="00207097"/>
    <w:rsid w:val="00211946"/>
    <w:rsid w:val="00221999"/>
    <w:rsid w:val="002256B0"/>
    <w:rsid w:val="00232AF1"/>
    <w:rsid w:val="00236532"/>
    <w:rsid w:val="0024032A"/>
    <w:rsid w:val="0024092A"/>
    <w:rsid w:val="00243F71"/>
    <w:rsid w:val="00245837"/>
    <w:rsid w:val="002476F1"/>
    <w:rsid w:val="00251236"/>
    <w:rsid w:val="002513FE"/>
    <w:rsid w:val="00256E74"/>
    <w:rsid w:val="002570A6"/>
    <w:rsid w:val="00272B9F"/>
    <w:rsid w:val="00274752"/>
    <w:rsid w:val="00274A75"/>
    <w:rsid w:val="002804BB"/>
    <w:rsid w:val="0028127D"/>
    <w:rsid w:val="00282172"/>
    <w:rsid w:val="00285F4A"/>
    <w:rsid w:val="00290DE5"/>
    <w:rsid w:val="0029266E"/>
    <w:rsid w:val="0029304C"/>
    <w:rsid w:val="00294000"/>
    <w:rsid w:val="002962C5"/>
    <w:rsid w:val="002A1A9F"/>
    <w:rsid w:val="002A3F4C"/>
    <w:rsid w:val="002A54E1"/>
    <w:rsid w:val="002B0758"/>
    <w:rsid w:val="002B2C83"/>
    <w:rsid w:val="002B2D03"/>
    <w:rsid w:val="002B3075"/>
    <w:rsid w:val="002B6931"/>
    <w:rsid w:val="002B7830"/>
    <w:rsid w:val="002D0620"/>
    <w:rsid w:val="002D4795"/>
    <w:rsid w:val="002E2A24"/>
    <w:rsid w:val="002E53BC"/>
    <w:rsid w:val="002E5F10"/>
    <w:rsid w:val="002F0D64"/>
    <w:rsid w:val="002F5536"/>
    <w:rsid w:val="002F571C"/>
    <w:rsid w:val="00304ECD"/>
    <w:rsid w:val="00311EFA"/>
    <w:rsid w:val="00314FA7"/>
    <w:rsid w:val="003161E2"/>
    <w:rsid w:val="00322356"/>
    <w:rsid w:val="0032661F"/>
    <w:rsid w:val="00331868"/>
    <w:rsid w:val="00335DAD"/>
    <w:rsid w:val="0033700A"/>
    <w:rsid w:val="00340489"/>
    <w:rsid w:val="0034147D"/>
    <w:rsid w:val="00343527"/>
    <w:rsid w:val="00346526"/>
    <w:rsid w:val="00347368"/>
    <w:rsid w:val="00363B3E"/>
    <w:rsid w:val="003641F4"/>
    <w:rsid w:val="003652D4"/>
    <w:rsid w:val="00367A5D"/>
    <w:rsid w:val="003730DD"/>
    <w:rsid w:val="00373299"/>
    <w:rsid w:val="003778A1"/>
    <w:rsid w:val="00380D14"/>
    <w:rsid w:val="003857D7"/>
    <w:rsid w:val="003857FC"/>
    <w:rsid w:val="00385FD2"/>
    <w:rsid w:val="00386DC9"/>
    <w:rsid w:val="00386FEB"/>
    <w:rsid w:val="003918A2"/>
    <w:rsid w:val="00395121"/>
    <w:rsid w:val="003A5E8E"/>
    <w:rsid w:val="003B0A57"/>
    <w:rsid w:val="003B0ECB"/>
    <w:rsid w:val="003B20EA"/>
    <w:rsid w:val="003B2187"/>
    <w:rsid w:val="003B30A0"/>
    <w:rsid w:val="003C1971"/>
    <w:rsid w:val="003C6568"/>
    <w:rsid w:val="003C6D78"/>
    <w:rsid w:val="003D11EE"/>
    <w:rsid w:val="003D575A"/>
    <w:rsid w:val="003D6893"/>
    <w:rsid w:val="003E03F7"/>
    <w:rsid w:val="003E1C7B"/>
    <w:rsid w:val="003E2295"/>
    <w:rsid w:val="003E2787"/>
    <w:rsid w:val="003E5541"/>
    <w:rsid w:val="003F5ADE"/>
    <w:rsid w:val="0040077C"/>
    <w:rsid w:val="0040426B"/>
    <w:rsid w:val="0040462C"/>
    <w:rsid w:val="00413CC2"/>
    <w:rsid w:val="004166B6"/>
    <w:rsid w:val="0042062D"/>
    <w:rsid w:val="004221C6"/>
    <w:rsid w:val="00427428"/>
    <w:rsid w:val="0043325A"/>
    <w:rsid w:val="00437BF4"/>
    <w:rsid w:val="0044239C"/>
    <w:rsid w:val="00453700"/>
    <w:rsid w:val="004545FF"/>
    <w:rsid w:val="00455693"/>
    <w:rsid w:val="00460379"/>
    <w:rsid w:val="004610EC"/>
    <w:rsid w:val="004627B9"/>
    <w:rsid w:val="00463976"/>
    <w:rsid w:val="00467084"/>
    <w:rsid w:val="004749CD"/>
    <w:rsid w:val="00475086"/>
    <w:rsid w:val="004852B1"/>
    <w:rsid w:val="00487639"/>
    <w:rsid w:val="00490CD6"/>
    <w:rsid w:val="00491605"/>
    <w:rsid w:val="00492602"/>
    <w:rsid w:val="00493C08"/>
    <w:rsid w:val="00495465"/>
    <w:rsid w:val="004A0E07"/>
    <w:rsid w:val="004A5ECB"/>
    <w:rsid w:val="004A6211"/>
    <w:rsid w:val="004A78B9"/>
    <w:rsid w:val="004A7AEA"/>
    <w:rsid w:val="004B2351"/>
    <w:rsid w:val="004B2376"/>
    <w:rsid w:val="004B662C"/>
    <w:rsid w:val="004B7165"/>
    <w:rsid w:val="004B7819"/>
    <w:rsid w:val="004C0858"/>
    <w:rsid w:val="004C4B88"/>
    <w:rsid w:val="004C5335"/>
    <w:rsid w:val="004D21FE"/>
    <w:rsid w:val="004D4441"/>
    <w:rsid w:val="004D4552"/>
    <w:rsid w:val="004D5762"/>
    <w:rsid w:val="004E0F95"/>
    <w:rsid w:val="004E1079"/>
    <w:rsid w:val="004E1E03"/>
    <w:rsid w:val="004E2076"/>
    <w:rsid w:val="004E530E"/>
    <w:rsid w:val="004E6093"/>
    <w:rsid w:val="004E6762"/>
    <w:rsid w:val="004F1D8A"/>
    <w:rsid w:val="004F67B6"/>
    <w:rsid w:val="005124A1"/>
    <w:rsid w:val="00512506"/>
    <w:rsid w:val="005130EF"/>
    <w:rsid w:val="00515978"/>
    <w:rsid w:val="00521AF4"/>
    <w:rsid w:val="0052269F"/>
    <w:rsid w:val="00524305"/>
    <w:rsid w:val="005262CD"/>
    <w:rsid w:val="00530CC6"/>
    <w:rsid w:val="0053285E"/>
    <w:rsid w:val="005330F8"/>
    <w:rsid w:val="005347A1"/>
    <w:rsid w:val="00535712"/>
    <w:rsid w:val="00540C6F"/>
    <w:rsid w:val="005436F8"/>
    <w:rsid w:val="00544055"/>
    <w:rsid w:val="00544832"/>
    <w:rsid w:val="00547796"/>
    <w:rsid w:val="00550131"/>
    <w:rsid w:val="0055046A"/>
    <w:rsid w:val="005537BA"/>
    <w:rsid w:val="00553F51"/>
    <w:rsid w:val="00557B7C"/>
    <w:rsid w:val="005603F9"/>
    <w:rsid w:val="0056095A"/>
    <w:rsid w:val="00564230"/>
    <w:rsid w:val="00574F0C"/>
    <w:rsid w:val="00581A95"/>
    <w:rsid w:val="00587ADB"/>
    <w:rsid w:val="005928C9"/>
    <w:rsid w:val="00592B22"/>
    <w:rsid w:val="00593830"/>
    <w:rsid w:val="00596067"/>
    <w:rsid w:val="005A0070"/>
    <w:rsid w:val="005A06AB"/>
    <w:rsid w:val="005A2E54"/>
    <w:rsid w:val="005A3FDB"/>
    <w:rsid w:val="005A5C74"/>
    <w:rsid w:val="005B28D7"/>
    <w:rsid w:val="005B736D"/>
    <w:rsid w:val="005C0D7D"/>
    <w:rsid w:val="005D52EC"/>
    <w:rsid w:val="005D5DB3"/>
    <w:rsid w:val="005D647F"/>
    <w:rsid w:val="005E0279"/>
    <w:rsid w:val="005E5672"/>
    <w:rsid w:val="005F0C6E"/>
    <w:rsid w:val="00601136"/>
    <w:rsid w:val="00612C53"/>
    <w:rsid w:val="006136EE"/>
    <w:rsid w:val="00617369"/>
    <w:rsid w:val="00617DC7"/>
    <w:rsid w:val="00623FB8"/>
    <w:rsid w:val="00632A02"/>
    <w:rsid w:val="006368EE"/>
    <w:rsid w:val="006455AF"/>
    <w:rsid w:val="006469AC"/>
    <w:rsid w:val="006518C2"/>
    <w:rsid w:val="00655AB9"/>
    <w:rsid w:val="0066205D"/>
    <w:rsid w:val="006654EA"/>
    <w:rsid w:val="006700A0"/>
    <w:rsid w:val="0067070C"/>
    <w:rsid w:val="00683652"/>
    <w:rsid w:val="0069173A"/>
    <w:rsid w:val="00694A88"/>
    <w:rsid w:val="006A0295"/>
    <w:rsid w:val="006A2374"/>
    <w:rsid w:val="006B39BB"/>
    <w:rsid w:val="006B4903"/>
    <w:rsid w:val="006B55C5"/>
    <w:rsid w:val="006C1670"/>
    <w:rsid w:val="006C1E38"/>
    <w:rsid w:val="006E1385"/>
    <w:rsid w:val="006E16A6"/>
    <w:rsid w:val="006E7A2F"/>
    <w:rsid w:val="006F0AB8"/>
    <w:rsid w:val="006F1AE5"/>
    <w:rsid w:val="006F1D84"/>
    <w:rsid w:val="006F486A"/>
    <w:rsid w:val="006F4BD5"/>
    <w:rsid w:val="006F517C"/>
    <w:rsid w:val="006F5597"/>
    <w:rsid w:val="007000D1"/>
    <w:rsid w:val="00705E8D"/>
    <w:rsid w:val="007112DB"/>
    <w:rsid w:val="00717193"/>
    <w:rsid w:val="007305A3"/>
    <w:rsid w:val="007336DE"/>
    <w:rsid w:val="00733EEC"/>
    <w:rsid w:val="0074087C"/>
    <w:rsid w:val="0074302A"/>
    <w:rsid w:val="007439D8"/>
    <w:rsid w:val="00752695"/>
    <w:rsid w:val="00753BB3"/>
    <w:rsid w:val="0075456E"/>
    <w:rsid w:val="00755F4A"/>
    <w:rsid w:val="007579D8"/>
    <w:rsid w:val="0076289F"/>
    <w:rsid w:val="00764BE4"/>
    <w:rsid w:val="00767757"/>
    <w:rsid w:val="00770117"/>
    <w:rsid w:val="007714BE"/>
    <w:rsid w:val="00772CD8"/>
    <w:rsid w:val="00774177"/>
    <w:rsid w:val="00774505"/>
    <w:rsid w:val="007859C7"/>
    <w:rsid w:val="00785B90"/>
    <w:rsid w:val="007919E4"/>
    <w:rsid w:val="00793A95"/>
    <w:rsid w:val="007A5F54"/>
    <w:rsid w:val="007A6C63"/>
    <w:rsid w:val="007A764C"/>
    <w:rsid w:val="007B085B"/>
    <w:rsid w:val="007C437C"/>
    <w:rsid w:val="007C47E0"/>
    <w:rsid w:val="007C623E"/>
    <w:rsid w:val="007C6B5E"/>
    <w:rsid w:val="007C6D29"/>
    <w:rsid w:val="007D1A99"/>
    <w:rsid w:val="007D5E96"/>
    <w:rsid w:val="007E1858"/>
    <w:rsid w:val="007E6E2C"/>
    <w:rsid w:val="007E7860"/>
    <w:rsid w:val="007E7AB6"/>
    <w:rsid w:val="007F16D6"/>
    <w:rsid w:val="007F16E5"/>
    <w:rsid w:val="007F2D12"/>
    <w:rsid w:val="007F5D85"/>
    <w:rsid w:val="00800C47"/>
    <w:rsid w:val="008073C4"/>
    <w:rsid w:val="00812114"/>
    <w:rsid w:val="00814575"/>
    <w:rsid w:val="00816903"/>
    <w:rsid w:val="008209E0"/>
    <w:rsid w:val="00826795"/>
    <w:rsid w:val="008305CC"/>
    <w:rsid w:val="00835D54"/>
    <w:rsid w:val="008365AD"/>
    <w:rsid w:val="008371A4"/>
    <w:rsid w:val="00837D22"/>
    <w:rsid w:val="00841508"/>
    <w:rsid w:val="008439A5"/>
    <w:rsid w:val="008475BD"/>
    <w:rsid w:val="00851A03"/>
    <w:rsid w:val="0085280F"/>
    <w:rsid w:val="00852B46"/>
    <w:rsid w:val="00863881"/>
    <w:rsid w:val="008716B0"/>
    <w:rsid w:val="00874BEA"/>
    <w:rsid w:val="00876EA8"/>
    <w:rsid w:val="00877153"/>
    <w:rsid w:val="0087798D"/>
    <w:rsid w:val="00887FFD"/>
    <w:rsid w:val="008901D8"/>
    <w:rsid w:val="008907CE"/>
    <w:rsid w:val="00891FA2"/>
    <w:rsid w:val="008924FA"/>
    <w:rsid w:val="008A4385"/>
    <w:rsid w:val="008B14FA"/>
    <w:rsid w:val="008B2581"/>
    <w:rsid w:val="008B3275"/>
    <w:rsid w:val="008B4670"/>
    <w:rsid w:val="008B4CAD"/>
    <w:rsid w:val="008B4F03"/>
    <w:rsid w:val="008C03EA"/>
    <w:rsid w:val="008C39AF"/>
    <w:rsid w:val="008C60ED"/>
    <w:rsid w:val="008D08C3"/>
    <w:rsid w:val="008D2A4E"/>
    <w:rsid w:val="008E0E1C"/>
    <w:rsid w:val="008E2E40"/>
    <w:rsid w:val="008E3A2B"/>
    <w:rsid w:val="008E43C0"/>
    <w:rsid w:val="00900AEA"/>
    <w:rsid w:val="00907FDB"/>
    <w:rsid w:val="009114F8"/>
    <w:rsid w:val="00912449"/>
    <w:rsid w:val="0091543F"/>
    <w:rsid w:val="00921E49"/>
    <w:rsid w:val="00922EA7"/>
    <w:rsid w:val="00925E80"/>
    <w:rsid w:val="0093041B"/>
    <w:rsid w:val="009306C2"/>
    <w:rsid w:val="009309C5"/>
    <w:rsid w:val="00933E14"/>
    <w:rsid w:val="00935CA3"/>
    <w:rsid w:val="0093672E"/>
    <w:rsid w:val="00936D9A"/>
    <w:rsid w:val="00941455"/>
    <w:rsid w:val="00941841"/>
    <w:rsid w:val="00942AB3"/>
    <w:rsid w:val="009451B2"/>
    <w:rsid w:val="00945792"/>
    <w:rsid w:val="00947119"/>
    <w:rsid w:val="00947205"/>
    <w:rsid w:val="00947BB0"/>
    <w:rsid w:val="00950870"/>
    <w:rsid w:val="00951179"/>
    <w:rsid w:val="00952129"/>
    <w:rsid w:val="009548DC"/>
    <w:rsid w:val="00954C49"/>
    <w:rsid w:val="00955CBA"/>
    <w:rsid w:val="00957B1C"/>
    <w:rsid w:val="00960EF3"/>
    <w:rsid w:val="0096169E"/>
    <w:rsid w:val="009630F1"/>
    <w:rsid w:val="00963287"/>
    <w:rsid w:val="009641EF"/>
    <w:rsid w:val="00964361"/>
    <w:rsid w:val="009668CC"/>
    <w:rsid w:val="00971FE8"/>
    <w:rsid w:val="00973BBD"/>
    <w:rsid w:val="00980E33"/>
    <w:rsid w:val="00980E97"/>
    <w:rsid w:val="0098492D"/>
    <w:rsid w:val="00986C58"/>
    <w:rsid w:val="009906B3"/>
    <w:rsid w:val="0099453C"/>
    <w:rsid w:val="00994BC9"/>
    <w:rsid w:val="00995C92"/>
    <w:rsid w:val="009A5256"/>
    <w:rsid w:val="009A6C2F"/>
    <w:rsid w:val="009B0AEB"/>
    <w:rsid w:val="009B3B4E"/>
    <w:rsid w:val="009C3E4E"/>
    <w:rsid w:val="009D70F7"/>
    <w:rsid w:val="009E7898"/>
    <w:rsid w:val="009F3C63"/>
    <w:rsid w:val="00A02289"/>
    <w:rsid w:val="00A03254"/>
    <w:rsid w:val="00A07418"/>
    <w:rsid w:val="00A07E0D"/>
    <w:rsid w:val="00A11241"/>
    <w:rsid w:val="00A15137"/>
    <w:rsid w:val="00A22115"/>
    <w:rsid w:val="00A23EAC"/>
    <w:rsid w:val="00A259E9"/>
    <w:rsid w:val="00A2702F"/>
    <w:rsid w:val="00A32AB6"/>
    <w:rsid w:val="00A34074"/>
    <w:rsid w:val="00A35934"/>
    <w:rsid w:val="00A35C55"/>
    <w:rsid w:val="00A40707"/>
    <w:rsid w:val="00A40BCD"/>
    <w:rsid w:val="00A411CD"/>
    <w:rsid w:val="00A50EF9"/>
    <w:rsid w:val="00A51FBE"/>
    <w:rsid w:val="00A634F0"/>
    <w:rsid w:val="00A66539"/>
    <w:rsid w:val="00A67107"/>
    <w:rsid w:val="00A7142F"/>
    <w:rsid w:val="00A7484E"/>
    <w:rsid w:val="00A7558A"/>
    <w:rsid w:val="00A801F6"/>
    <w:rsid w:val="00A80747"/>
    <w:rsid w:val="00A81FDF"/>
    <w:rsid w:val="00A828F0"/>
    <w:rsid w:val="00A84ABC"/>
    <w:rsid w:val="00A86053"/>
    <w:rsid w:val="00A90EDC"/>
    <w:rsid w:val="00A9161C"/>
    <w:rsid w:val="00A92514"/>
    <w:rsid w:val="00A92D53"/>
    <w:rsid w:val="00AA101C"/>
    <w:rsid w:val="00AA48C1"/>
    <w:rsid w:val="00AB1674"/>
    <w:rsid w:val="00AB3818"/>
    <w:rsid w:val="00AB3AFA"/>
    <w:rsid w:val="00AB75CC"/>
    <w:rsid w:val="00AC06A8"/>
    <w:rsid w:val="00AC07D3"/>
    <w:rsid w:val="00AC1434"/>
    <w:rsid w:val="00AC2DCD"/>
    <w:rsid w:val="00AC40A3"/>
    <w:rsid w:val="00AC7B32"/>
    <w:rsid w:val="00AD45DF"/>
    <w:rsid w:val="00AD55A6"/>
    <w:rsid w:val="00B01EDC"/>
    <w:rsid w:val="00B0510A"/>
    <w:rsid w:val="00B10A01"/>
    <w:rsid w:val="00B13D9A"/>
    <w:rsid w:val="00B14CD3"/>
    <w:rsid w:val="00B1674B"/>
    <w:rsid w:val="00B170BA"/>
    <w:rsid w:val="00B17B86"/>
    <w:rsid w:val="00B17D5F"/>
    <w:rsid w:val="00B2500D"/>
    <w:rsid w:val="00B31BA1"/>
    <w:rsid w:val="00B34B25"/>
    <w:rsid w:val="00B3575C"/>
    <w:rsid w:val="00B37061"/>
    <w:rsid w:val="00B41D60"/>
    <w:rsid w:val="00B424CE"/>
    <w:rsid w:val="00B44990"/>
    <w:rsid w:val="00B44C61"/>
    <w:rsid w:val="00B45EC1"/>
    <w:rsid w:val="00B46061"/>
    <w:rsid w:val="00B55925"/>
    <w:rsid w:val="00B618E8"/>
    <w:rsid w:val="00B633E8"/>
    <w:rsid w:val="00B66A18"/>
    <w:rsid w:val="00B72611"/>
    <w:rsid w:val="00B73F47"/>
    <w:rsid w:val="00B76972"/>
    <w:rsid w:val="00B77A5C"/>
    <w:rsid w:val="00B81664"/>
    <w:rsid w:val="00B833DC"/>
    <w:rsid w:val="00B83A8D"/>
    <w:rsid w:val="00B87986"/>
    <w:rsid w:val="00B903DB"/>
    <w:rsid w:val="00B91F53"/>
    <w:rsid w:val="00B92B0F"/>
    <w:rsid w:val="00B94A3F"/>
    <w:rsid w:val="00B94A65"/>
    <w:rsid w:val="00B9710F"/>
    <w:rsid w:val="00BA1CB4"/>
    <w:rsid w:val="00BA4914"/>
    <w:rsid w:val="00BA607A"/>
    <w:rsid w:val="00BB2D02"/>
    <w:rsid w:val="00BB3A06"/>
    <w:rsid w:val="00BC271C"/>
    <w:rsid w:val="00BC2F8C"/>
    <w:rsid w:val="00BD32CC"/>
    <w:rsid w:val="00BD6AB3"/>
    <w:rsid w:val="00BE02F4"/>
    <w:rsid w:val="00BE0F64"/>
    <w:rsid w:val="00BE5490"/>
    <w:rsid w:val="00BF029D"/>
    <w:rsid w:val="00BF106A"/>
    <w:rsid w:val="00BF1358"/>
    <w:rsid w:val="00BF5ADA"/>
    <w:rsid w:val="00BF68AF"/>
    <w:rsid w:val="00BF6EE8"/>
    <w:rsid w:val="00BF7192"/>
    <w:rsid w:val="00C020F1"/>
    <w:rsid w:val="00C04A25"/>
    <w:rsid w:val="00C11546"/>
    <w:rsid w:val="00C12D50"/>
    <w:rsid w:val="00C1328C"/>
    <w:rsid w:val="00C13574"/>
    <w:rsid w:val="00C14707"/>
    <w:rsid w:val="00C22BBF"/>
    <w:rsid w:val="00C26F74"/>
    <w:rsid w:val="00C41D10"/>
    <w:rsid w:val="00C420AB"/>
    <w:rsid w:val="00C43A4C"/>
    <w:rsid w:val="00C4624F"/>
    <w:rsid w:val="00C53899"/>
    <w:rsid w:val="00C5724B"/>
    <w:rsid w:val="00C640CD"/>
    <w:rsid w:val="00C65540"/>
    <w:rsid w:val="00C80589"/>
    <w:rsid w:val="00C825DB"/>
    <w:rsid w:val="00C85A23"/>
    <w:rsid w:val="00C918DE"/>
    <w:rsid w:val="00C96BB1"/>
    <w:rsid w:val="00C9722B"/>
    <w:rsid w:val="00CA2341"/>
    <w:rsid w:val="00CB09A8"/>
    <w:rsid w:val="00CB1471"/>
    <w:rsid w:val="00CB3049"/>
    <w:rsid w:val="00CB34E1"/>
    <w:rsid w:val="00CB3E11"/>
    <w:rsid w:val="00CB479C"/>
    <w:rsid w:val="00CB58D4"/>
    <w:rsid w:val="00CB6BC5"/>
    <w:rsid w:val="00CB6C46"/>
    <w:rsid w:val="00CB77F6"/>
    <w:rsid w:val="00CC0EC6"/>
    <w:rsid w:val="00CC1321"/>
    <w:rsid w:val="00CD26D1"/>
    <w:rsid w:val="00CD5555"/>
    <w:rsid w:val="00CE6F3F"/>
    <w:rsid w:val="00CF0692"/>
    <w:rsid w:val="00CF589A"/>
    <w:rsid w:val="00D00F25"/>
    <w:rsid w:val="00D0232D"/>
    <w:rsid w:val="00D0466D"/>
    <w:rsid w:val="00D1171F"/>
    <w:rsid w:val="00D22E9B"/>
    <w:rsid w:val="00D25D63"/>
    <w:rsid w:val="00D261A5"/>
    <w:rsid w:val="00D26F8B"/>
    <w:rsid w:val="00D32265"/>
    <w:rsid w:val="00D32E03"/>
    <w:rsid w:val="00D35C11"/>
    <w:rsid w:val="00D3623B"/>
    <w:rsid w:val="00D371E6"/>
    <w:rsid w:val="00D4591F"/>
    <w:rsid w:val="00D45E01"/>
    <w:rsid w:val="00D50708"/>
    <w:rsid w:val="00D530BD"/>
    <w:rsid w:val="00D53C05"/>
    <w:rsid w:val="00D5494C"/>
    <w:rsid w:val="00D5604F"/>
    <w:rsid w:val="00D6131E"/>
    <w:rsid w:val="00D63424"/>
    <w:rsid w:val="00D6723E"/>
    <w:rsid w:val="00D677B4"/>
    <w:rsid w:val="00D72A62"/>
    <w:rsid w:val="00D77E5D"/>
    <w:rsid w:val="00D81FA5"/>
    <w:rsid w:val="00D92CC9"/>
    <w:rsid w:val="00D92FD0"/>
    <w:rsid w:val="00D933FE"/>
    <w:rsid w:val="00D9521D"/>
    <w:rsid w:val="00D97EC6"/>
    <w:rsid w:val="00DA16AB"/>
    <w:rsid w:val="00DA2389"/>
    <w:rsid w:val="00DA67F8"/>
    <w:rsid w:val="00DB6142"/>
    <w:rsid w:val="00DC3CBA"/>
    <w:rsid w:val="00DD0717"/>
    <w:rsid w:val="00DD37EF"/>
    <w:rsid w:val="00DE04A7"/>
    <w:rsid w:val="00DF4EC3"/>
    <w:rsid w:val="00E011B8"/>
    <w:rsid w:val="00E01FE8"/>
    <w:rsid w:val="00E02139"/>
    <w:rsid w:val="00E0366E"/>
    <w:rsid w:val="00E078F3"/>
    <w:rsid w:val="00E151FE"/>
    <w:rsid w:val="00E222B9"/>
    <w:rsid w:val="00E2424C"/>
    <w:rsid w:val="00E260CC"/>
    <w:rsid w:val="00E2704C"/>
    <w:rsid w:val="00E36C27"/>
    <w:rsid w:val="00E41528"/>
    <w:rsid w:val="00E57D4D"/>
    <w:rsid w:val="00E64034"/>
    <w:rsid w:val="00E64BE0"/>
    <w:rsid w:val="00E67DA1"/>
    <w:rsid w:val="00E70F39"/>
    <w:rsid w:val="00E71491"/>
    <w:rsid w:val="00E71C27"/>
    <w:rsid w:val="00E74EA2"/>
    <w:rsid w:val="00E8240E"/>
    <w:rsid w:val="00E83C65"/>
    <w:rsid w:val="00E91501"/>
    <w:rsid w:val="00E94423"/>
    <w:rsid w:val="00E96634"/>
    <w:rsid w:val="00EA4BAF"/>
    <w:rsid w:val="00EA561C"/>
    <w:rsid w:val="00EB1169"/>
    <w:rsid w:val="00EB2C17"/>
    <w:rsid w:val="00EB4CE2"/>
    <w:rsid w:val="00EB5A9F"/>
    <w:rsid w:val="00EB5D19"/>
    <w:rsid w:val="00EC0116"/>
    <w:rsid w:val="00EC58C2"/>
    <w:rsid w:val="00EC5A18"/>
    <w:rsid w:val="00ED6EE5"/>
    <w:rsid w:val="00EE126E"/>
    <w:rsid w:val="00EE372E"/>
    <w:rsid w:val="00F05447"/>
    <w:rsid w:val="00F064AF"/>
    <w:rsid w:val="00F137B8"/>
    <w:rsid w:val="00F15E49"/>
    <w:rsid w:val="00F211B1"/>
    <w:rsid w:val="00F21E8B"/>
    <w:rsid w:val="00F30354"/>
    <w:rsid w:val="00F327CC"/>
    <w:rsid w:val="00F40D5D"/>
    <w:rsid w:val="00F413EE"/>
    <w:rsid w:val="00F428C3"/>
    <w:rsid w:val="00F479BF"/>
    <w:rsid w:val="00F5013F"/>
    <w:rsid w:val="00F52B0E"/>
    <w:rsid w:val="00F5532B"/>
    <w:rsid w:val="00F55435"/>
    <w:rsid w:val="00F5671C"/>
    <w:rsid w:val="00F567C7"/>
    <w:rsid w:val="00F623CC"/>
    <w:rsid w:val="00F63FCC"/>
    <w:rsid w:val="00F644E3"/>
    <w:rsid w:val="00F671D1"/>
    <w:rsid w:val="00F701FE"/>
    <w:rsid w:val="00F73BCF"/>
    <w:rsid w:val="00F75D9B"/>
    <w:rsid w:val="00F80B2D"/>
    <w:rsid w:val="00F854CB"/>
    <w:rsid w:val="00F87E65"/>
    <w:rsid w:val="00F91341"/>
    <w:rsid w:val="00F91857"/>
    <w:rsid w:val="00F92EA1"/>
    <w:rsid w:val="00F961ED"/>
    <w:rsid w:val="00F9629E"/>
    <w:rsid w:val="00F9706E"/>
    <w:rsid w:val="00FA0B88"/>
    <w:rsid w:val="00FA1CCE"/>
    <w:rsid w:val="00FA503F"/>
    <w:rsid w:val="00FA5E9A"/>
    <w:rsid w:val="00FB275A"/>
    <w:rsid w:val="00FB77F2"/>
    <w:rsid w:val="00FC0415"/>
    <w:rsid w:val="00FD3B3D"/>
    <w:rsid w:val="00FD4050"/>
    <w:rsid w:val="00FD6FA4"/>
    <w:rsid w:val="00FE03DE"/>
    <w:rsid w:val="00FE31CE"/>
    <w:rsid w:val="00FE6F0D"/>
    <w:rsid w:val="015C165B"/>
    <w:rsid w:val="01C319C0"/>
    <w:rsid w:val="02B5336E"/>
    <w:rsid w:val="042AE962"/>
    <w:rsid w:val="04B95704"/>
    <w:rsid w:val="056AE440"/>
    <w:rsid w:val="07FEBF65"/>
    <w:rsid w:val="08504857"/>
    <w:rsid w:val="085C6DB9"/>
    <w:rsid w:val="08D7CE96"/>
    <w:rsid w:val="0AFAD21E"/>
    <w:rsid w:val="0DD76A33"/>
    <w:rsid w:val="0E36FCB9"/>
    <w:rsid w:val="0EA260F5"/>
    <w:rsid w:val="1056A738"/>
    <w:rsid w:val="12BC0904"/>
    <w:rsid w:val="13252400"/>
    <w:rsid w:val="15D98025"/>
    <w:rsid w:val="168947F5"/>
    <w:rsid w:val="18409D59"/>
    <w:rsid w:val="18709222"/>
    <w:rsid w:val="1A14537B"/>
    <w:rsid w:val="1A1DF4FC"/>
    <w:rsid w:val="1A21A96F"/>
    <w:rsid w:val="1AB3275D"/>
    <w:rsid w:val="1B66BF2F"/>
    <w:rsid w:val="1D843E19"/>
    <w:rsid w:val="1DDFBF62"/>
    <w:rsid w:val="1E9FCC0C"/>
    <w:rsid w:val="1EC1D943"/>
    <w:rsid w:val="20296A1D"/>
    <w:rsid w:val="20D7FBA7"/>
    <w:rsid w:val="21186A27"/>
    <w:rsid w:val="21EE5B00"/>
    <w:rsid w:val="222A305F"/>
    <w:rsid w:val="232E5204"/>
    <w:rsid w:val="23700BDC"/>
    <w:rsid w:val="2621F7E9"/>
    <w:rsid w:val="268D2243"/>
    <w:rsid w:val="26F36155"/>
    <w:rsid w:val="277C7D31"/>
    <w:rsid w:val="288ECCD8"/>
    <w:rsid w:val="296663C7"/>
    <w:rsid w:val="2AD0C26F"/>
    <w:rsid w:val="2BF071CB"/>
    <w:rsid w:val="2E62E224"/>
    <w:rsid w:val="302ECD14"/>
    <w:rsid w:val="3053DDCC"/>
    <w:rsid w:val="30E816E8"/>
    <w:rsid w:val="31385D67"/>
    <w:rsid w:val="31DFC6EC"/>
    <w:rsid w:val="320CDB06"/>
    <w:rsid w:val="322290CD"/>
    <w:rsid w:val="35D9A631"/>
    <w:rsid w:val="36224ACB"/>
    <w:rsid w:val="3674F85F"/>
    <w:rsid w:val="3747D219"/>
    <w:rsid w:val="39708944"/>
    <w:rsid w:val="3A060035"/>
    <w:rsid w:val="3B0C5FA1"/>
    <w:rsid w:val="3B92830D"/>
    <w:rsid w:val="3BC5FBAB"/>
    <w:rsid w:val="3C797119"/>
    <w:rsid w:val="3CAB80B7"/>
    <w:rsid w:val="3CC1C07A"/>
    <w:rsid w:val="3CE16F1C"/>
    <w:rsid w:val="3E80DE4D"/>
    <w:rsid w:val="3E8522C4"/>
    <w:rsid w:val="3F8D48A5"/>
    <w:rsid w:val="4010F754"/>
    <w:rsid w:val="41AA3D20"/>
    <w:rsid w:val="434AA904"/>
    <w:rsid w:val="43CB9331"/>
    <w:rsid w:val="44D9EC3B"/>
    <w:rsid w:val="46487BA2"/>
    <w:rsid w:val="46AB45DD"/>
    <w:rsid w:val="46C85F55"/>
    <w:rsid w:val="47E18C80"/>
    <w:rsid w:val="48E0ED80"/>
    <w:rsid w:val="48F1CACC"/>
    <w:rsid w:val="4A93E54C"/>
    <w:rsid w:val="4B41BE4C"/>
    <w:rsid w:val="4B7286EC"/>
    <w:rsid w:val="4D31B4D2"/>
    <w:rsid w:val="4D3B0A07"/>
    <w:rsid w:val="4ED82BA5"/>
    <w:rsid w:val="4EF6E0C4"/>
    <w:rsid w:val="510F7438"/>
    <w:rsid w:val="5198BE53"/>
    <w:rsid w:val="51EF67E1"/>
    <w:rsid w:val="5325D0A5"/>
    <w:rsid w:val="5414DDC9"/>
    <w:rsid w:val="55CF8168"/>
    <w:rsid w:val="55D87D47"/>
    <w:rsid w:val="56EB6B7F"/>
    <w:rsid w:val="581E57EF"/>
    <w:rsid w:val="58FBD6E1"/>
    <w:rsid w:val="5903E4E2"/>
    <w:rsid w:val="5944ABF8"/>
    <w:rsid w:val="5956E735"/>
    <w:rsid w:val="5AF6B736"/>
    <w:rsid w:val="5B1DA8A8"/>
    <w:rsid w:val="5B227C97"/>
    <w:rsid w:val="5B8A25C9"/>
    <w:rsid w:val="5C3C7A56"/>
    <w:rsid w:val="5C719D07"/>
    <w:rsid w:val="5D93DBE1"/>
    <w:rsid w:val="5DB1803C"/>
    <w:rsid w:val="5DC151AA"/>
    <w:rsid w:val="5DD847F4"/>
    <w:rsid w:val="6011C2F7"/>
    <w:rsid w:val="638FFABD"/>
    <w:rsid w:val="63DAD013"/>
    <w:rsid w:val="648FA538"/>
    <w:rsid w:val="661CC0EF"/>
    <w:rsid w:val="69A98E9E"/>
    <w:rsid w:val="6C17EB96"/>
    <w:rsid w:val="6D441805"/>
    <w:rsid w:val="6DB50F8D"/>
    <w:rsid w:val="6E604D6F"/>
    <w:rsid w:val="6E95EC7A"/>
    <w:rsid w:val="6EF65038"/>
    <w:rsid w:val="70BFF0DB"/>
    <w:rsid w:val="711CF99A"/>
    <w:rsid w:val="72D1D4B8"/>
    <w:rsid w:val="739059A4"/>
    <w:rsid w:val="74694C8F"/>
    <w:rsid w:val="754AD7F7"/>
    <w:rsid w:val="75FC5A08"/>
    <w:rsid w:val="7878A14F"/>
    <w:rsid w:val="7940E7BB"/>
    <w:rsid w:val="797DEA7B"/>
    <w:rsid w:val="7A62412F"/>
    <w:rsid w:val="7A94F543"/>
    <w:rsid w:val="7AECBD0D"/>
    <w:rsid w:val="7B33D0F8"/>
    <w:rsid w:val="7BE41D9C"/>
    <w:rsid w:val="7C3C0D07"/>
    <w:rsid w:val="7F5A2F7C"/>
    <w:rsid w:val="7FEA87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1C7AF"/>
  <w15:chartTrackingRefBased/>
  <w15:docId w15:val="{8BB61EFE-88A4-4AA9-A0D3-41D296D29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491"/>
    <w:pPr>
      <w:jc w:val="both"/>
    </w:pPr>
    <w:rPr>
      <w:rFonts w:ascii="Aptos" w:hAnsi="Aptos"/>
    </w:rPr>
  </w:style>
  <w:style w:type="paragraph" w:styleId="Naslov1">
    <w:name w:val="heading 1"/>
    <w:basedOn w:val="Normal"/>
    <w:next w:val="Normal"/>
    <w:link w:val="Naslov1Char"/>
    <w:uiPriority w:val="9"/>
    <w:qFormat/>
    <w:rsid w:val="00E71491"/>
    <w:pPr>
      <w:keepNext/>
      <w:keepLines/>
      <w:numPr>
        <w:numId w:val="5"/>
      </w:numPr>
      <w:spacing w:before="360" w:after="80"/>
      <w:ind w:left="357" w:hanging="357"/>
      <w:jc w:val="left"/>
      <w:outlineLvl w:val="0"/>
    </w:pPr>
    <w:rPr>
      <w:rFonts w:eastAsiaTheme="majorEastAsia" w:cstheme="majorBidi"/>
      <w:color w:val="2F5496" w:themeColor="accent1" w:themeShade="BF"/>
      <w:sz w:val="32"/>
      <w:szCs w:val="40"/>
    </w:rPr>
  </w:style>
  <w:style w:type="paragraph" w:styleId="Naslov2">
    <w:name w:val="heading 2"/>
    <w:basedOn w:val="Normal"/>
    <w:next w:val="Normal"/>
    <w:link w:val="Naslov2Char"/>
    <w:autoRedefine/>
    <w:uiPriority w:val="9"/>
    <w:unhideWhenUsed/>
    <w:qFormat/>
    <w:rsid w:val="00986C58"/>
    <w:pPr>
      <w:keepNext/>
      <w:keepLines/>
      <w:numPr>
        <w:numId w:val="6"/>
      </w:numPr>
      <w:spacing w:before="160" w:after="80"/>
      <w:outlineLvl w:val="1"/>
    </w:pPr>
    <w:rPr>
      <w:rFonts w:eastAsiaTheme="majorEastAsia" w:cstheme="majorBidi"/>
      <w:color w:val="2F5496" w:themeColor="accent1" w:themeShade="BF"/>
      <w:sz w:val="28"/>
      <w:szCs w:val="32"/>
    </w:rPr>
  </w:style>
  <w:style w:type="paragraph" w:styleId="Naslov3">
    <w:name w:val="heading 3"/>
    <w:basedOn w:val="Normal"/>
    <w:next w:val="Normal"/>
    <w:link w:val="Naslov3Char"/>
    <w:uiPriority w:val="9"/>
    <w:unhideWhenUsed/>
    <w:qFormat/>
    <w:rsid w:val="00BF68AF"/>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aliases w:val="D&amp;M4,D&amp;M 4,RSKH4,RSKHeading 4,§1.1.1.1.,LDM_4"/>
    <w:basedOn w:val="Normal"/>
    <w:next w:val="Normal"/>
    <w:link w:val="Naslov4Char"/>
    <w:uiPriority w:val="9"/>
    <w:unhideWhenUsed/>
    <w:qFormat/>
    <w:rsid w:val="00BF68AF"/>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BF68AF"/>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BF68AF"/>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F68AF"/>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F68AF"/>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F68AF"/>
    <w:pPr>
      <w:keepNext/>
      <w:keepLines/>
      <w:spacing w:after="0"/>
      <w:outlineLvl w:val="8"/>
    </w:pPr>
    <w:rPr>
      <w:rFonts w:eastAsiaTheme="majorEastAsia" w:cstheme="majorBidi"/>
      <w:color w:val="272727" w:themeColor="text1" w:themeTint="D8"/>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1Char">
    <w:name w:val="Naslov 1 Char"/>
    <w:basedOn w:val="Podrazumevanifontpasusa"/>
    <w:link w:val="Naslov1"/>
    <w:uiPriority w:val="9"/>
    <w:rsid w:val="00E71491"/>
    <w:rPr>
      <w:rFonts w:ascii="Aptos" w:eastAsiaTheme="majorEastAsia" w:hAnsi="Aptos" w:cstheme="majorBidi"/>
      <w:color w:val="2F5496" w:themeColor="accent1" w:themeShade="BF"/>
      <w:sz w:val="32"/>
      <w:szCs w:val="40"/>
    </w:rPr>
  </w:style>
  <w:style w:type="character" w:customStyle="1" w:styleId="Naslov2Char">
    <w:name w:val="Naslov 2 Char"/>
    <w:basedOn w:val="Podrazumevanifontpasusa"/>
    <w:link w:val="Naslov2"/>
    <w:uiPriority w:val="9"/>
    <w:rsid w:val="0028127D"/>
    <w:rPr>
      <w:rFonts w:ascii="Aptos" w:eastAsiaTheme="majorEastAsia" w:hAnsi="Aptos" w:cstheme="majorBidi"/>
      <w:color w:val="2F5496" w:themeColor="accent1" w:themeShade="BF"/>
      <w:sz w:val="28"/>
      <w:szCs w:val="32"/>
    </w:rPr>
  </w:style>
  <w:style w:type="character" w:customStyle="1" w:styleId="Naslov3Char">
    <w:name w:val="Naslov 3 Char"/>
    <w:basedOn w:val="Podrazumevanifontpasusa"/>
    <w:link w:val="Naslov3"/>
    <w:uiPriority w:val="9"/>
    <w:rsid w:val="00BF68AF"/>
    <w:rPr>
      <w:rFonts w:eastAsiaTheme="majorEastAsia" w:cstheme="majorBidi"/>
      <w:color w:val="2F5496" w:themeColor="accent1" w:themeShade="BF"/>
      <w:sz w:val="28"/>
      <w:szCs w:val="28"/>
    </w:rPr>
  </w:style>
  <w:style w:type="character" w:customStyle="1" w:styleId="Naslov4Char">
    <w:name w:val="Naslov 4 Char"/>
    <w:aliases w:val="D&amp;M4 Char,D&amp;M 4 Char,RSKH4 Char,RSKHeading 4 Char,§1.1.1.1. Char,LDM_4 Char"/>
    <w:basedOn w:val="Podrazumevanifontpasusa"/>
    <w:link w:val="Naslov4"/>
    <w:uiPriority w:val="9"/>
    <w:rsid w:val="00BF68AF"/>
    <w:rPr>
      <w:rFonts w:eastAsiaTheme="majorEastAsia" w:cstheme="majorBidi"/>
      <w:i/>
      <w:iCs/>
      <w:color w:val="2F5496" w:themeColor="accent1" w:themeShade="BF"/>
    </w:rPr>
  </w:style>
  <w:style w:type="character" w:customStyle="1" w:styleId="Naslov5Char">
    <w:name w:val="Naslov 5 Char"/>
    <w:basedOn w:val="Podrazumevanifontpasusa"/>
    <w:link w:val="Naslov5"/>
    <w:uiPriority w:val="9"/>
    <w:semiHidden/>
    <w:rsid w:val="00BF68AF"/>
    <w:rPr>
      <w:rFonts w:eastAsiaTheme="majorEastAsia" w:cstheme="majorBidi"/>
      <w:color w:val="2F5496" w:themeColor="accent1" w:themeShade="BF"/>
    </w:rPr>
  </w:style>
  <w:style w:type="character" w:customStyle="1" w:styleId="Naslov6Char">
    <w:name w:val="Naslov 6 Char"/>
    <w:basedOn w:val="Podrazumevanifontpasusa"/>
    <w:link w:val="Naslov6"/>
    <w:uiPriority w:val="9"/>
    <w:semiHidden/>
    <w:rsid w:val="00BF68AF"/>
    <w:rPr>
      <w:rFonts w:eastAsiaTheme="majorEastAsia" w:cstheme="majorBidi"/>
      <w:i/>
      <w:iCs/>
      <w:color w:val="595959" w:themeColor="text1" w:themeTint="A6"/>
    </w:rPr>
  </w:style>
  <w:style w:type="character" w:customStyle="1" w:styleId="Naslov7Char">
    <w:name w:val="Naslov 7 Char"/>
    <w:basedOn w:val="Podrazumevanifontpasusa"/>
    <w:link w:val="Naslov7"/>
    <w:uiPriority w:val="9"/>
    <w:semiHidden/>
    <w:rsid w:val="00BF68AF"/>
    <w:rPr>
      <w:rFonts w:eastAsiaTheme="majorEastAsia" w:cstheme="majorBidi"/>
      <w:color w:val="595959" w:themeColor="text1" w:themeTint="A6"/>
    </w:rPr>
  </w:style>
  <w:style w:type="character" w:customStyle="1" w:styleId="Naslov8Char">
    <w:name w:val="Naslov 8 Char"/>
    <w:basedOn w:val="Podrazumevanifontpasusa"/>
    <w:link w:val="Naslov8"/>
    <w:uiPriority w:val="9"/>
    <w:semiHidden/>
    <w:rsid w:val="00BF68AF"/>
    <w:rPr>
      <w:rFonts w:eastAsiaTheme="majorEastAsia" w:cstheme="majorBidi"/>
      <w:i/>
      <w:iCs/>
      <w:color w:val="272727" w:themeColor="text1" w:themeTint="D8"/>
    </w:rPr>
  </w:style>
  <w:style w:type="character" w:customStyle="1" w:styleId="Naslov9Char">
    <w:name w:val="Naslov 9 Char"/>
    <w:basedOn w:val="Podrazumevanifontpasusa"/>
    <w:link w:val="Naslov9"/>
    <w:uiPriority w:val="9"/>
    <w:semiHidden/>
    <w:rsid w:val="00BF68AF"/>
    <w:rPr>
      <w:rFonts w:eastAsiaTheme="majorEastAsia" w:cstheme="majorBidi"/>
      <w:color w:val="272727" w:themeColor="text1" w:themeTint="D8"/>
    </w:rPr>
  </w:style>
  <w:style w:type="paragraph" w:styleId="Naslov">
    <w:name w:val="Title"/>
    <w:basedOn w:val="Normal"/>
    <w:next w:val="Normal"/>
    <w:link w:val="NaslovChar"/>
    <w:uiPriority w:val="10"/>
    <w:qFormat/>
    <w:rsid w:val="00BF68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Podrazumevanifontpasusa"/>
    <w:link w:val="Naslov"/>
    <w:uiPriority w:val="10"/>
    <w:rsid w:val="00BF68AF"/>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F68AF"/>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Podrazumevanifontpasusa"/>
    <w:link w:val="Podnaslov"/>
    <w:uiPriority w:val="11"/>
    <w:rsid w:val="00BF68AF"/>
    <w:rPr>
      <w:rFonts w:eastAsiaTheme="majorEastAsia" w:cstheme="majorBidi"/>
      <w:color w:val="595959" w:themeColor="text1" w:themeTint="A6"/>
      <w:spacing w:val="15"/>
      <w:sz w:val="28"/>
      <w:szCs w:val="28"/>
    </w:rPr>
  </w:style>
  <w:style w:type="paragraph" w:styleId="Navoenje">
    <w:name w:val="Quote"/>
    <w:basedOn w:val="Normal"/>
    <w:next w:val="Normal"/>
    <w:link w:val="NavoenjeChar"/>
    <w:uiPriority w:val="29"/>
    <w:qFormat/>
    <w:rsid w:val="00BF68AF"/>
    <w:pPr>
      <w:spacing w:before="160"/>
      <w:jc w:val="center"/>
    </w:pPr>
    <w:rPr>
      <w:i/>
      <w:iCs/>
      <w:color w:val="404040" w:themeColor="text1" w:themeTint="BF"/>
    </w:rPr>
  </w:style>
  <w:style w:type="character" w:customStyle="1" w:styleId="NavoenjeChar">
    <w:name w:val="Navođenje Char"/>
    <w:basedOn w:val="Podrazumevanifontpasusa"/>
    <w:link w:val="Navoenje"/>
    <w:uiPriority w:val="29"/>
    <w:rsid w:val="00BF68AF"/>
    <w:rPr>
      <w:i/>
      <w:iCs/>
      <w:color w:val="404040" w:themeColor="text1" w:themeTint="BF"/>
    </w:rPr>
  </w:style>
  <w:style w:type="paragraph" w:styleId="Pasussalistom">
    <w:name w:val="List Paragraph"/>
    <w:aliases w:val="List Paragraph (numbered (a)),List Paragraph nowy,Bullets,References,Liste 1,List Paragraph1,Numbered List Paragraph,List Bullet Mary,Medium Grid 1 - Accent 21,ReferencesCxSpLast,WB List Paragraph,List_Paragraph,Citation List"/>
    <w:basedOn w:val="Normal"/>
    <w:link w:val="PasussalistomChar"/>
    <w:uiPriority w:val="34"/>
    <w:qFormat/>
    <w:rsid w:val="00BF68AF"/>
    <w:pPr>
      <w:ind w:left="720"/>
      <w:contextualSpacing/>
    </w:pPr>
  </w:style>
  <w:style w:type="character" w:styleId="Izrazitonaglaavanje">
    <w:name w:val="Intense Emphasis"/>
    <w:basedOn w:val="Podrazumevanifontpasusa"/>
    <w:uiPriority w:val="21"/>
    <w:qFormat/>
    <w:rsid w:val="00BF68AF"/>
    <w:rPr>
      <w:i/>
      <w:iCs/>
      <w:color w:val="2F5496" w:themeColor="accent1" w:themeShade="BF"/>
    </w:rPr>
  </w:style>
  <w:style w:type="paragraph" w:styleId="Podebljaninavodnici">
    <w:name w:val="Intense Quote"/>
    <w:basedOn w:val="Normal"/>
    <w:next w:val="Normal"/>
    <w:link w:val="PodebljaninavodniciChar"/>
    <w:uiPriority w:val="30"/>
    <w:qFormat/>
    <w:rsid w:val="00BF68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PodebljaninavodniciChar">
    <w:name w:val="Podebljani navodnici Char"/>
    <w:basedOn w:val="Podrazumevanifontpasusa"/>
    <w:link w:val="Podebljaninavodnici"/>
    <w:uiPriority w:val="30"/>
    <w:rsid w:val="00BF68AF"/>
    <w:rPr>
      <w:i/>
      <w:iCs/>
      <w:color w:val="2F5496" w:themeColor="accent1" w:themeShade="BF"/>
    </w:rPr>
  </w:style>
  <w:style w:type="character" w:styleId="Izrazitareferenca">
    <w:name w:val="Intense Reference"/>
    <w:basedOn w:val="Podrazumevanifontpasusa"/>
    <w:uiPriority w:val="32"/>
    <w:qFormat/>
    <w:rsid w:val="00BF68AF"/>
    <w:rPr>
      <w:b/>
      <w:bCs/>
      <w:smallCaps/>
      <w:color w:val="2F5496" w:themeColor="accent1" w:themeShade="BF"/>
      <w:spacing w:val="5"/>
    </w:rPr>
  </w:style>
  <w:style w:type="table" w:styleId="Koordinatnamreatabele">
    <w:name w:val="Table Grid"/>
    <w:aliases w:val="表格样式,CV table,CV1,EY Table,Table Grid_mod,Table style,none,Table Grid (Appendix list)"/>
    <w:basedOn w:val="Normalnatabela"/>
    <w:uiPriority w:val="59"/>
    <w:rsid w:val="0028127D"/>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sussalistomChar">
    <w:name w:val="Pasus sa listom Char"/>
    <w:aliases w:val="List Paragraph (numbered (a)) Char,List Paragraph nowy Char,Bullets Char,References Char,Liste 1 Char,List Paragraph1 Char,Numbered List Paragraph Char,List Bullet Mary Char,Medium Grid 1 - Accent 21 Char,ReferencesCxSpLast Char"/>
    <w:link w:val="Pasussalistom"/>
    <w:uiPriority w:val="34"/>
    <w:qFormat/>
    <w:rsid w:val="0028127D"/>
    <w:rPr>
      <w:rFonts w:ascii="Aptos" w:hAnsi="Aptos"/>
    </w:rPr>
  </w:style>
  <w:style w:type="paragraph" w:styleId="Zaglavljestranice">
    <w:name w:val="header"/>
    <w:basedOn w:val="Normal"/>
    <w:link w:val="ZaglavljestraniceChar"/>
    <w:uiPriority w:val="99"/>
    <w:unhideWhenUsed/>
    <w:rsid w:val="0028127D"/>
    <w:pPr>
      <w:tabs>
        <w:tab w:val="center" w:pos="4680"/>
        <w:tab w:val="right" w:pos="9360"/>
      </w:tabs>
      <w:spacing w:after="0" w:line="240" w:lineRule="auto"/>
    </w:pPr>
  </w:style>
  <w:style w:type="character" w:customStyle="1" w:styleId="ZaglavljestraniceChar">
    <w:name w:val="Zaglavlje stranice Char"/>
    <w:basedOn w:val="Podrazumevanifontpasusa"/>
    <w:link w:val="Zaglavljestranice"/>
    <w:uiPriority w:val="99"/>
    <w:rsid w:val="0028127D"/>
    <w:rPr>
      <w:rFonts w:ascii="Aptos" w:hAnsi="Aptos"/>
    </w:rPr>
  </w:style>
  <w:style w:type="paragraph" w:styleId="Podnojestranice">
    <w:name w:val="footer"/>
    <w:basedOn w:val="Normal"/>
    <w:link w:val="PodnojestraniceChar"/>
    <w:uiPriority w:val="99"/>
    <w:unhideWhenUsed/>
    <w:rsid w:val="0028127D"/>
    <w:pPr>
      <w:tabs>
        <w:tab w:val="center" w:pos="4680"/>
        <w:tab w:val="right" w:pos="9360"/>
      </w:tabs>
      <w:spacing w:after="0" w:line="240" w:lineRule="auto"/>
    </w:pPr>
  </w:style>
  <w:style w:type="character" w:customStyle="1" w:styleId="PodnojestraniceChar">
    <w:name w:val="Podnožje stranice Char"/>
    <w:basedOn w:val="Podrazumevanifontpasusa"/>
    <w:link w:val="Podnojestranice"/>
    <w:uiPriority w:val="99"/>
    <w:rsid w:val="0028127D"/>
    <w:rPr>
      <w:rFonts w:ascii="Aptos" w:hAnsi="Aptos"/>
    </w:rPr>
  </w:style>
  <w:style w:type="paragraph" w:styleId="Znakzanabrajanjenalisti">
    <w:name w:val="List Bullet"/>
    <w:basedOn w:val="Normal"/>
    <w:uiPriority w:val="99"/>
    <w:unhideWhenUsed/>
    <w:rsid w:val="0028127D"/>
    <w:pPr>
      <w:numPr>
        <w:numId w:val="2"/>
      </w:numPr>
      <w:tabs>
        <w:tab w:val="clear" w:pos="360"/>
      </w:tabs>
      <w:spacing w:after="60"/>
      <w:contextualSpacing/>
    </w:pPr>
    <w:rPr>
      <w:rFonts w:asciiTheme="minorHAnsi" w:hAnsiTheme="minorHAnsi"/>
    </w:rPr>
  </w:style>
  <w:style w:type="paragraph" w:styleId="Natpis">
    <w:name w:val="caption"/>
    <w:basedOn w:val="Normal"/>
    <w:next w:val="Normal"/>
    <w:uiPriority w:val="35"/>
    <w:unhideWhenUsed/>
    <w:qFormat/>
    <w:rsid w:val="0028127D"/>
    <w:rPr>
      <w:rFonts w:asciiTheme="minorHAnsi" w:hAnsiTheme="minorHAnsi"/>
      <w:bCs/>
      <w:color w:val="2F5496" w:themeColor="accent1" w:themeShade="BF"/>
      <w:szCs w:val="18"/>
    </w:rPr>
  </w:style>
  <w:style w:type="paragraph" w:customStyle="1" w:styleId="RPFHeading1">
    <w:name w:val="RPF Heading 1"/>
    <w:basedOn w:val="Normal"/>
    <w:next w:val="Normal"/>
    <w:qFormat/>
    <w:rsid w:val="0028127D"/>
    <w:pPr>
      <w:keepNext/>
      <w:keepLines/>
      <w:pageBreakBefore/>
      <w:numPr>
        <w:numId w:val="3"/>
      </w:numPr>
      <w:spacing w:before="360" w:after="80"/>
      <w:outlineLvl w:val="0"/>
    </w:pPr>
    <w:rPr>
      <w:rFonts w:asciiTheme="minorHAnsi" w:eastAsiaTheme="majorEastAsia" w:hAnsiTheme="minorHAnsi" w:cstheme="majorBidi"/>
      <w:sz w:val="36"/>
      <w:szCs w:val="40"/>
      <w:lang w:val="en-GB"/>
    </w:rPr>
  </w:style>
  <w:style w:type="paragraph" w:customStyle="1" w:styleId="RPFHeading2">
    <w:name w:val="RPF Heading 2"/>
    <w:basedOn w:val="Normal"/>
    <w:next w:val="Normal"/>
    <w:unhideWhenUsed/>
    <w:qFormat/>
    <w:rsid w:val="0028127D"/>
    <w:pPr>
      <w:keepNext/>
      <w:keepLines/>
      <w:numPr>
        <w:numId w:val="4"/>
      </w:numPr>
      <w:spacing w:before="160" w:after="80"/>
      <w:outlineLvl w:val="1"/>
    </w:pPr>
    <w:rPr>
      <w:rFonts w:asciiTheme="minorHAnsi" w:eastAsiaTheme="majorEastAsia" w:hAnsiTheme="minorHAnsi" w:cstheme="majorBidi"/>
      <w:sz w:val="28"/>
      <w:szCs w:val="32"/>
      <w:lang w:val="en-GB"/>
    </w:rPr>
  </w:style>
  <w:style w:type="paragraph" w:styleId="Bezrazmaka">
    <w:name w:val="No Spacing"/>
    <w:link w:val="BezrazmakaChar"/>
    <w:uiPriority w:val="1"/>
    <w:qFormat/>
    <w:rsid w:val="0028127D"/>
    <w:pPr>
      <w:spacing w:after="0" w:line="240" w:lineRule="auto"/>
    </w:pPr>
    <w:rPr>
      <w:rFonts w:ascii="Aptos" w:hAnsi="Aptos"/>
      <w:sz w:val="28"/>
    </w:rPr>
  </w:style>
  <w:style w:type="paragraph" w:styleId="Teloteksta">
    <w:name w:val="Body Text"/>
    <w:basedOn w:val="Normal"/>
    <w:link w:val="TelotekstaChar"/>
    <w:uiPriority w:val="99"/>
    <w:unhideWhenUsed/>
    <w:rsid w:val="00986C58"/>
    <w:rPr>
      <w:rFonts w:asciiTheme="minorHAnsi" w:hAnsiTheme="minorHAnsi"/>
    </w:rPr>
  </w:style>
  <w:style w:type="character" w:customStyle="1" w:styleId="TelotekstaChar">
    <w:name w:val="Telo teksta Char"/>
    <w:basedOn w:val="Podrazumevanifontpasusa"/>
    <w:link w:val="Teloteksta"/>
    <w:uiPriority w:val="99"/>
    <w:rsid w:val="00986C58"/>
  </w:style>
  <w:style w:type="paragraph" w:styleId="Teloteksta2">
    <w:name w:val="Body Text 2"/>
    <w:basedOn w:val="Normal"/>
    <w:link w:val="Teloteksta2Char"/>
    <w:uiPriority w:val="99"/>
    <w:unhideWhenUsed/>
    <w:rsid w:val="00986C58"/>
    <w:pPr>
      <w:spacing w:line="480" w:lineRule="auto"/>
    </w:pPr>
    <w:rPr>
      <w:rFonts w:asciiTheme="minorHAnsi" w:hAnsiTheme="minorHAnsi"/>
    </w:rPr>
  </w:style>
  <w:style w:type="character" w:customStyle="1" w:styleId="Teloteksta2Char">
    <w:name w:val="Telo teksta 2 Char"/>
    <w:basedOn w:val="Podrazumevanifontpasusa"/>
    <w:link w:val="Teloteksta2"/>
    <w:uiPriority w:val="99"/>
    <w:rsid w:val="00986C58"/>
  </w:style>
  <w:style w:type="paragraph" w:styleId="Teloteksta3">
    <w:name w:val="Body Text 3"/>
    <w:basedOn w:val="Normal"/>
    <w:link w:val="Teloteksta3Char"/>
    <w:uiPriority w:val="99"/>
    <w:unhideWhenUsed/>
    <w:rsid w:val="00986C58"/>
    <w:rPr>
      <w:rFonts w:asciiTheme="minorHAnsi" w:hAnsiTheme="minorHAnsi"/>
      <w:sz w:val="16"/>
      <w:szCs w:val="16"/>
    </w:rPr>
  </w:style>
  <w:style w:type="character" w:customStyle="1" w:styleId="Teloteksta3Char">
    <w:name w:val="Telo teksta 3 Char"/>
    <w:basedOn w:val="Podrazumevanifontpasusa"/>
    <w:link w:val="Teloteksta3"/>
    <w:uiPriority w:val="99"/>
    <w:rsid w:val="00986C58"/>
    <w:rPr>
      <w:sz w:val="16"/>
      <w:szCs w:val="16"/>
    </w:rPr>
  </w:style>
  <w:style w:type="paragraph" w:styleId="Lista">
    <w:name w:val="List"/>
    <w:basedOn w:val="Normal"/>
    <w:uiPriority w:val="99"/>
    <w:unhideWhenUsed/>
    <w:rsid w:val="00986C58"/>
    <w:pPr>
      <w:ind w:left="360" w:hanging="360"/>
      <w:contextualSpacing/>
    </w:pPr>
    <w:rPr>
      <w:rFonts w:asciiTheme="minorHAnsi" w:hAnsiTheme="minorHAnsi"/>
    </w:rPr>
  </w:style>
  <w:style w:type="paragraph" w:styleId="Lista2">
    <w:name w:val="List 2"/>
    <w:basedOn w:val="Normal"/>
    <w:uiPriority w:val="99"/>
    <w:unhideWhenUsed/>
    <w:rsid w:val="00986C58"/>
    <w:pPr>
      <w:ind w:left="720" w:hanging="360"/>
      <w:contextualSpacing/>
    </w:pPr>
    <w:rPr>
      <w:rFonts w:asciiTheme="minorHAnsi" w:hAnsiTheme="minorHAnsi"/>
    </w:rPr>
  </w:style>
  <w:style w:type="paragraph" w:styleId="Lista3">
    <w:name w:val="List 3"/>
    <w:basedOn w:val="Normal"/>
    <w:uiPriority w:val="99"/>
    <w:unhideWhenUsed/>
    <w:rsid w:val="00986C58"/>
    <w:pPr>
      <w:ind w:left="1080" w:hanging="360"/>
      <w:contextualSpacing/>
    </w:pPr>
    <w:rPr>
      <w:rFonts w:asciiTheme="minorHAnsi" w:hAnsiTheme="minorHAnsi"/>
    </w:rPr>
  </w:style>
  <w:style w:type="paragraph" w:styleId="Listasaznakovimazanabrajanje2">
    <w:name w:val="List Bullet 2"/>
    <w:basedOn w:val="Normal"/>
    <w:uiPriority w:val="99"/>
    <w:unhideWhenUsed/>
    <w:rsid w:val="00986C58"/>
    <w:pPr>
      <w:numPr>
        <w:numId w:val="7"/>
      </w:numPr>
      <w:tabs>
        <w:tab w:val="clear" w:pos="720"/>
      </w:tabs>
      <w:ind w:left="0" w:firstLine="0"/>
      <w:contextualSpacing/>
    </w:pPr>
    <w:rPr>
      <w:rFonts w:asciiTheme="minorHAnsi" w:hAnsiTheme="minorHAnsi"/>
    </w:rPr>
  </w:style>
  <w:style w:type="paragraph" w:styleId="Listasaznakovimazanabrajanje3">
    <w:name w:val="List Bullet 3"/>
    <w:basedOn w:val="Normal"/>
    <w:uiPriority w:val="99"/>
    <w:unhideWhenUsed/>
    <w:rsid w:val="00986C58"/>
    <w:pPr>
      <w:numPr>
        <w:numId w:val="8"/>
      </w:numPr>
      <w:tabs>
        <w:tab w:val="clear" w:pos="1080"/>
      </w:tabs>
      <w:ind w:left="0" w:firstLine="0"/>
      <w:contextualSpacing/>
    </w:pPr>
    <w:rPr>
      <w:rFonts w:asciiTheme="minorHAnsi" w:hAnsiTheme="minorHAnsi"/>
    </w:rPr>
  </w:style>
  <w:style w:type="paragraph" w:styleId="Brojnalisti">
    <w:name w:val="List Number"/>
    <w:basedOn w:val="Normal"/>
    <w:uiPriority w:val="99"/>
    <w:unhideWhenUsed/>
    <w:rsid w:val="00986C58"/>
    <w:pPr>
      <w:numPr>
        <w:numId w:val="9"/>
      </w:numPr>
      <w:tabs>
        <w:tab w:val="clear" w:pos="360"/>
      </w:tabs>
      <w:spacing w:after="60"/>
      <w:ind w:left="0" w:firstLine="0"/>
      <w:contextualSpacing/>
    </w:pPr>
    <w:rPr>
      <w:rFonts w:asciiTheme="minorHAnsi" w:hAnsiTheme="minorHAnsi"/>
    </w:rPr>
  </w:style>
  <w:style w:type="paragraph" w:styleId="Listasabrojevima2">
    <w:name w:val="List Number 2"/>
    <w:basedOn w:val="Normal"/>
    <w:uiPriority w:val="99"/>
    <w:unhideWhenUsed/>
    <w:rsid w:val="00986C58"/>
    <w:pPr>
      <w:numPr>
        <w:numId w:val="10"/>
      </w:numPr>
      <w:tabs>
        <w:tab w:val="clear" w:pos="720"/>
      </w:tabs>
      <w:ind w:left="0" w:firstLine="0"/>
      <w:contextualSpacing/>
    </w:pPr>
    <w:rPr>
      <w:rFonts w:asciiTheme="minorHAnsi" w:hAnsiTheme="minorHAnsi"/>
    </w:rPr>
  </w:style>
  <w:style w:type="paragraph" w:styleId="Listasabrojevima3">
    <w:name w:val="List Number 3"/>
    <w:basedOn w:val="Normal"/>
    <w:uiPriority w:val="99"/>
    <w:unhideWhenUsed/>
    <w:rsid w:val="00986C58"/>
    <w:pPr>
      <w:numPr>
        <w:numId w:val="11"/>
      </w:numPr>
      <w:tabs>
        <w:tab w:val="clear" w:pos="1080"/>
      </w:tabs>
      <w:ind w:left="0" w:firstLine="0"/>
      <w:contextualSpacing/>
    </w:pPr>
    <w:rPr>
      <w:rFonts w:asciiTheme="minorHAnsi" w:hAnsiTheme="minorHAnsi"/>
    </w:rPr>
  </w:style>
  <w:style w:type="paragraph" w:styleId="Nastavakliste">
    <w:name w:val="List Continue"/>
    <w:basedOn w:val="Normal"/>
    <w:uiPriority w:val="99"/>
    <w:unhideWhenUsed/>
    <w:rsid w:val="00986C58"/>
    <w:pPr>
      <w:ind w:left="360"/>
      <w:contextualSpacing/>
    </w:pPr>
    <w:rPr>
      <w:rFonts w:asciiTheme="minorHAnsi" w:hAnsiTheme="minorHAnsi"/>
    </w:rPr>
  </w:style>
  <w:style w:type="paragraph" w:styleId="Nastavakliste2">
    <w:name w:val="List Continue 2"/>
    <w:basedOn w:val="Normal"/>
    <w:uiPriority w:val="99"/>
    <w:unhideWhenUsed/>
    <w:rsid w:val="00986C58"/>
    <w:pPr>
      <w:ind w:left="720"/>
      <w:contextualSpacing/>
    </w:pPr>
    <w:rPr>
      <w:rFonts w:asciiTheme="minorHAnsi" w:hAnsiTheme="minorHAnsi"/>
    </w:rPr>
  </w:style>
  <w:style w:type="paragraph" w:styleId="Nastavakliste3">
    <w:name w:val="List Continue 3"/>
    <w:basedOn w:val="Normal"/>
    <w:uiPriority w:val="99"/>
    <w:unhideWhenUsed/>
    <w:rsid w:val="00986C58"/>
    <w:pPr>
      <w:ind w:left="1080"/>
      <w:contextualSpacing/>
    </w:pPr>
    <w:rPr>
      <w:rFonts w:asciiTheme="minorHAnsi" w:hAnsiTheme="minorHAnsi"/>
    </w:rPr>
  </w:style>
  <w:style w:type="paragraph" w:styleId="Tekstmakroa">
    <w:name w:val="macro"/>
    <w:link w:val="TekstmakroaChar"/>
    <w:uiPriority w:val="99"/>
    <w:unhideWhenUsed/>
    <w:rsid w:val="00986C58"/>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14:ligatures w14:val="none"/>
    </w:rPr>
  </w:style>
  <w:style w:type="character" w:customStyle="1" w:styleId="TekstmakroaChar">
    <w:name w:val="Tekst makroa Char"/>
    <w:basedOn w:val="Podrazumevanifontpasusa"/>
    <w:link w:val="Tekstmakroa"/>
    <w:uiPriority w:val="99"/>
    <w:rsid w:val="00986C58"/>
    <w:rPr>
      <w:rFonts w:ascii="Courier" w:eastAsiaTheme="minorEastAsia" w:hAnsi="Courier"/>
      <w:kern w:val="0"/>
      <w:sz w:val="20"/>
      <w:szCs w:val="20"/>
      <w14:ligatures w14:val="none"/>
    </w:rPr>
  </w:style>
  <w:style w:type="character" w:styleId="Naglaeno">
    <w:name w:val="Strong"/>
    <w:basedOn w:val="Podrazumevanifontpasusa"/>
    <w:uiPriority w:val="22"/>
    <w:qFormat/>
    <w:rsid w:val="00986C58"/>
    <w:rPr>
      <w:b/>
      <w:bCs/>
    </w:rPr>
  </w:style>
  <w:style w:type="character" w:styleId="Naglaavanje">
    <w:name w:val="Emphasis"/>
    <w:basedOn w:val="Podrazumevanifontpasusa"/>
    <w:uiPriority w:val="20"/>
    <w:qFormat/>
    <w:rsid w:val="00986C58"/>
    <w:rPr>
      <w:i/>
      <w:iCs/>
    </w:rPr>
  </w:style>
  <w:style w:type="character" w:styleId="Suptilnonaglaavanje">
    <w:name w:val="Subtle Emphasis"/>
    <w:basedOn w:val="Podrazumevanifontpasusa"/>
    <w:uiPriority w:val="19"/>
    <w:qFormat/>
    <w:rsid w:val="00986C58"/>
    <w:rPr>
      <w:i/>
      <w:iCs/>
      <w:color w:val="808080" w:themeColor="text1" w:themeTint="7F"/>
    </w:rPr>
  </w:style>
  <w:style w:type="character" w:styleId="Suptilnareferenca">
    <w:name w:val="Subtle Reference"/>
    <w:basedOn w:val="Podrazumevanifontpasusa"/>
    <w:uiPriority w:val="31"/>
    <w:qFormat/>
    <w:rsid w:val="00986C58"/>
    <w:rPr>
      <w:smallCaps/>
      <w:color w:val="ED7D31" w:themeColor="accent2"/>
      <w:u w:val="single"/>
    </w:rPr>
  </w:style>
  <w:style w:type="character" w:styleId="Naslovknjige">
    <w:name w:val="Book Title"/>
    <w:basedOn w:val="Podrazumevanifontpasusa"/>
    <w:uiPriority w:val="33"/>
    <w:qFormat/>
    <w:rsid w:val="00986C58"/>
    <w:rPr>
      <w:b/>
      <w:bCs/>
      <w:smallCaps/>
      <w:spacing w:val="5"/>
    </w:rPr>
  </w:style>
  <w:style w:type="paragraph" w:styleId="Naslovsadraja">
    <w:name w:val="TOC Heading"/>
    <w:basedOn w:val="Naslov1"/>
    <w:next w:val="Normal"/>
    <w:uiPriority w:val="39"/>
    <w:unhideWhenUsed/>
    <w:qFormat/>
    <w:rsid w:val="00986C58"/>
    <w:pPr>
      <w:numPr>
        <w:numId w:val="0"/>
      </w:numPr>
      <w:outlineLvl w:val="9"/>
    </w:pPr>
    <w:rPr>
      <w:rFonts w:asciiTheme="minorHAnsi" w:hAnsiTheme="minorHAnsi"/>
      <w:color w:val="auto"/>
      <w:sz w:val="36"/>
      <w:lang w:val="en-GB"/>
    </w:rPr>
  </w:style>
  <w:style w:type="table" w:styleId="Svetlosenenje">
    <w:name w:val="Light Shading"/>
    <w:basedOn w:val="Normalnatabela"/>
    <w:uiPriority w:val="60"/>
    <w:rsid w:val="00986C58"/>
    <w:pPr>
      <w:spacing w:after="0" w:line="240" w:lineRule="auto"/>
    </w:pPr>
    <w:rPr>
      <w:rFonts w:eastAsiaTheme="minorEastAsia"/>
      <w:color w:val="000000" w:themeColor="text1" w:themeShade="BF"/>
      <w:kern w:val="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osenenjenaglaavanje1">
    <w:name w:val="Light Shading Accent 1"/>
    <w:basedOn w:val="Normalnatabela"/>
    <w:uiPriority w:val="60"/>
    <w:rsid w:val="00986C58"/>
    <w:pPr>
      <w:spacing w:after="0" w:line="240" w:lineRule="auto"/>
    </w:pPr>
    <w:rPr>
      <w:rFonts w:eastAsiaTheme="minorEastAsia"/>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Svetlosenenjenaglaavanje2">
    <w:name w:val="Light Shading Accent 2"/>
    <w:basedOn w:val="Normalnatabela"/>
    <w:uiPriority w:val="60"/>
    <w:rsid w:val="00986C58"/>
    <w:pPr>
      <w:spacing w:after="0" w:line="240" w:lineRule="auto"/>
    </w:pPr>
    <w:rPr>
      <w:rFonts w:eastAsiaTheme="minorEastAsia"/>
      <w:color w:val="C45911" w:themeColor="accent2" w:themeShade="BF"/>
      <w:kern w:val="0"/>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vetlosenenjenaglaavanje3">
    <w:name w:val="Light Shading Accent 3"/>
    <w:basedOn w:val="Normalnatabela"/>
    <w:uiPriority w:val="60"/>
    <w:rsid w:val="00986C58"/>
    <w:pPr>
      <w:spacing w:after="0" w:line="240" w:lineRule="auto"/>
    </w:pPr>
    <w:rPr>
      <w:rFonts w:eastAsiaTheme="minorEastAsia"/>
      <w:color w:val="7B7B7B" w:themeColor="accent3" w:themeShade="BF"/>
      <w:kern w:val="0"/>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vetlosenenjenaglaavanje4">
    <w:name w:val="Light Shading Accent 4"/>
    <w:basedOn w:val="Normalnatabela"/>
    <w:uiPriority w:val="60"/>
    <w:rsid w:val="00986C58"/>
    <w:pPr>
      <w:spacing w:after="0" w:line="240" w:lineRule="auto"/>
    </w:pPr>
    <w:rPr>
      <w:rFonts w:eastAsiaTheme="minorEastAsia"/>
      <w:color w:val="BF8F00" w:themeColor="accent4" w:themeShade="BF"/>
      <w:kern w:val="0"/>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vetlosenenjenaglaavanje5">
    <w:name w:val="Light Shading Accent 5"/>
    <w:basedOn w:val="Normalnatabela"/>
    <w:uiPriority w:val="60"/>
    <w:rsid w:val="00986C58"/>
    <w:pPr>
      <w:spacing w:after="0" w:line="240" w:lineRule="auto"/>
    </w:pPr>
    <w:rPr>
      <w:rFonts w:eastAsiaTheme="minorEastAsia"/>
      <w:color w:val="2E74B5" w:themeColor="accent5" w:themeShade="BF"/>
      <w:kern w:val="0"/>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vetlosenenjenaglaavanje6">
    <w:name w:val="Light Shading Accent 6"/>
    <w:basedOn w:val="Normalnatabela"/>
    <w:uiPriority w:val="60"/>
    <w:rsid w:val="00986C58"/>
    <w:pPr>
      <w:spacing w:after="0" w:line="240" w:lineRule="auto"/>
    </w:pPr>
    <w:rPr>
      <w:rFonts w:eastAsiaTheme="minorEastAsia"/>
      <w:color w:val="538135" w:themeColor="accent6" w:themeShade="BF"/>
      <w:kern w:val="0"/>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Svetlalista">
    <w:name w:val="Light List"/>
    <w:basedOn w:val="Normalnatabela"/>
    <w:uiPriority w:val="61"/>
    <w:rsid w:val="00986C58"/>
    <w:pPr>
      <w:spacing w:after="0" w:line="240" w:lineRule="auto"/>
    </w:pPr>
    <w:rPr>
      <w:rFonts w:eastAsiaTheme="minorEastAsia"/>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alistanaglaavanje1">
    <w:name w:val="Light List Accent 1"/>
    <w:basedOn w:val="Normalnatabela"/>
    <w:uiPriority w:val="61"/>
    <w:rsid w:val="00986C58"/>
    <w:pPr>
      <w:spacing w:after="0" w:line="240" w:lineRule="auto"/>
    </w:pPr>
    <w:rPr>
      <w:rFonts w:eastAsiaTheme="minorEastAsia"/>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Svetlalistanaglaavanje2">
    <w:name w:val="Light List Accent 2"/>
    <w:basedOn w:val="Normalnatabela"/>
    <w:uiPriority w:val="61"/>
    <w:rsid w:val="00986C58"/>
    <w:pPr>
      <w:spacing w:after="0" w:line="240" w:lineRule="auto"/>
    </w:pPr>
    <w:rPr>
      <w:rFonts w:eastAsiaTheme="minorEastAsia"/>
      <w:kern w:val="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vetlalistanaglaavanje3">
    <w:name w:val="Light List Accent 3"/>
    <w:basedOn w:val="Normalnatabela"/>
    <w:uiPriority w:val="61"/>
    <w:rsid w:val="00986C58"/>
    <w:pPr>
      <w:spacing w:after="0" w:line="240" w:lineRule="auto"/>
    </w:pPr>
    <w:rPr>
      <w:rFonts w:eastAsiaTheme="minorEastAsia"/>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Svetlalistanaglaavanje4">
    <w:name w:val="Light List Accent 4"/>
    <w:basedOn w:val="Normalnatabela"/>
    <w:uiPriority w:val="61"/>
    <w:rsid w:val="00986C58"/>
    <w:pPr>
      <w:spacing w:after="0" w:line="240" w:lineRule="auto"/>
    </w:pPr>
    <w:rPr>
      <w:rFonts w:eastAsiaTheme="minorEastAsia"/>
      <w:kern w:val="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Svetlalistanaglaavanje5">
    <w:name w:val="Light List Accent 5"/>
    <w:basedOn w:val="Normalnatabela"/>
    <w:uiPriority w:val="61"/>
    <w:rsid w:val="00986C58"/>
    <w:pPr>
      <w:spacing w:after="0" w:line="240" w:lineRule="auto"/>
    </w:pPr>
    <w:rPr>
      <w:rFonts w:eastAsiaTheme="minorEastAsia"/>
      <w:kern w:val="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Svetlalistanaglaavanje6">
    <w:name w:val="Light List Accent 6"/>
    <w:basedOn w:val="Normalnatabela"/>
    <w:uiPriority w:val="61"/>
    <w:rsid w:val="00986C58"/>
    <w:pPr>
      <w:spacing w:after="0" w:line="240" w:lineRule="auto"/>
    </w:pPr>
    <w:rPr>
      <w:rFonts w:eastAsiaTheme="minorEastAsia"/>
      <w:kern w:val="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vetlakoordinatnamrea">
    <w:name w:val="Light Grid"/>
    <w:basedOn w:val="Normalnatabela"/>
    <w:uiPriority w:val="62"/>
    <w:rsid w:val="00986C58"/>
    <w:pPr>
      <w:spacing w:after="0" w:line="240" w:lineRule="auto"/>
    </w:pPr>
    <w:rPr>
      <w:rFonts w:eastAsiaTheme="minorEastAsia"/>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akoordinatnamreanaglaavanje1">
    <w:name w:val="Light Grid Accent 1"/>
    <w:basedOn w:val="Normalnatabela"/>
    <w:uiPriority w:val="62"/>
    <w:rsid w:val="00986C58"/>
    <w:pPr>
      <w:spacing w:after="0" w:line="240" w:lineRule="auto"/>
    </w:pPr>
    <w:rPr>
      <w:rFonts w:eastAsiaTheme="minorEastAsia"/>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Svetlakoordinatnamreanaglaavanje2">
    <w:name w:val="Light Grid Accent 2"/>
    <w:basedOn w:val="Normalnatabela"/>
    <w:uiPriority w:val="62"/>
    <w:rsid w:val="00986C58"/>
    <w:pPr>
      <w:spacing w:after="0" w:line="240" w:lineRule="auto"/>
    </w:pPr>
    <w:rPr>
      <w:rFonts w:eastAsiaTheme="minorEastAsia"/>
      <w:kern w:val="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Svetlakoordinatnamreanaglaavanje3">
    <w:name w:val="Light Grid Accent 3"/>
    <w:basedOn w:val="Normalnatabela"/>
    <w:uiPriority w:val="62"/>
    <w:rsid w:val="00986C58"/>
    <w:pPr>
      <w:spacing w:after="0" w:line="240" w:lineRule="auto"/>
    </w:pPr>
    <w:rPr>
      <w:rFonts w:eastAsiaTheme="minorEastAsia"/>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Svetlakoordinatnamreanaglaavanje4">
    <w:name w:val="Light Grid Accent 4"/>
    <w:basedOn w:val="Normalnatabela"/>
    <w:uiPriority w:val="62"/>
    <w:rsid w:val="00986C58"/>
    <w:pPr>
      <w:spacing w:after="0" w:line="240" w:lineRule="auto"/>
    </w:pPr>
    <w:rPr>
      <w:rFonts w:eastAsiaTheme="minorEastAsia"/>
      <w:kern w:val="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Svetlakoordinatnamreanaglaavanje5">
    <w:name w:val="Light Grid Accent 5"/>
    <w:basedOn w:val="Normalnatabela"/>
    <w:uiPriority w:val="62"/>
    <w:rsid w:val="00986C58"/>
    <w:pPr>
      <w:spacing w:after="0" w:line="240" w:lineRule="auto"/>
    </w:pPr>
    <w:rPr>
      <w:rFonts w:eastAsiaTheme="minorEastAsia"/>
      <w:kern w:val="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Svetlakoordinatnamreanaglaavanje6">
    <w:name w:val="Light Grid Accent 6"/>
    <w:basedOn w:val="Normalnatabela"/>
    <w:uiPriority w:val="62"/>
    <w:rsid w:val="00986C58"/>
    <w:pPr>
      <w:spacing w:after="0" w:line="240" w:lineRule="auto"/>
    </w:pPr>
    <w:rPr>
      <w:rFonts w:eastAsiaTheme="minorEastAsia"/>
      <w:kern w:val="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Srednjesenenje1">
    <w:name w:val="Medium Shading 1"/>
    <w:basedOn w:val="Normalnatabela"/>
    <w:uiPriority w:val="63"/>
    <w:rsid w:val="00986C58"/>
    <w:pPr>
      <w:spacing w:after="0" w:line="240" w:lineRule="auto"/>
    </w:pPr>
    <w:rPr>
      <w:rFonts w:eastAsiaTheme="minorEastAsia"/>
      <w:kern w:val="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enenje1naglaavanje1">
    <w:name w:val="Medium Shading 1 Accent 1"/>
    <w:basedOn w:val="Normalnatabela"/>
    <w:uiPriority w:val="63"/>
    <w:rsid w:val="00986C58"/>
    <w:pPr>
      <w:spacing w:after="0" w:line="240" w:lineRule="auto"/>
    </w:pPr>
    <w:rPr>
      <w:rFonts w:eastAsiaTheme="minorEastAsia"/>
      <w:kern w:val="0"/>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Srednjesenenje1naglaavanje2">
    <w:name w:val="Medium Shading 1 Accent 2"/>
    <w:basedOn w:val="Normalnatabela"/>
    <w:uiPriority w:val="63"/>
    <w:rsid w:val="00986C58"/>
    <w:pPr>
      <w:spacing w:after="0" w:line="240" w:lineRule="auto"/>
    </w:pPr>
    <w:rPr>
      <w:rFonts w:eastAsiaTheme="minorEastAsia"/>
      <w:kern w:val="0"/>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rednjesenenje1naglaavanje3">
    <w:name w:val="Medium Shading 1 Accent 3"/>
    <w:basedOn w:val="Normalnatabela"/>
    <w:uiPriority w:val="63"/>
    <w:rsid w:val="00986C58"/>
    <w:pPr>
      <w:spacing w:after="0" w:line="240" w:lineRule="auto"/>
    </w:pPr>
    <w:rPr>
      <w:rFonts w:eastAsiaTheme="minorEastAsia"/>
      <w:kern w:val="0"/>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rednjesenenje1naglaavanje4">
    <w:name w:val="Medium Shading 1 Accent 4"/>
    <w:basedOn w:val="Normalnatabela"/>
    <w:uiPriority w:val="63"/>
    <w:rsid w:val="00986C58"/>
    <w:pPr>
      <w:spacing w:after="0" w:line="240" w:lineRule="auto"/>
    </w:pPr>
    <w:rPr>
      <w:rFonts w:eastAsiaTheme="minorEastAsia"/>
      <w:kern w:val="0"/>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rednjesenenje1naglaavanje5">
    <w:name w:val="Medium Shading 1 Accent 5"/>
    <w:basedOn w:val="Normalnatabela"/>
    <w:uiPriority w:val="63"/>
    <w:rsid w:val="00986C58"/>
    <w:pPr>
      <w:spacing w:after="0" w:line="240" w:lineRule="auto"/>
    </w:pPr>
    <w:rPr>
      <w:rFonts w:eastAsiaTheme="minorEastAsia"/>
      <w:kern w:val="0"/>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Srednjesenenje1naglaavanje6">
    <w:name w:val="Medium Shading 1 Accent 6"/>
    <w:basedOn w:val="Normalnatabela"/>
    <w:uiPriority w:val="63"/>
    <w:rsid w:val="00986C58"/>
    <w:pPr>
      <w:spacing w:after="0" w:line="240" w:lineRule="auto"/>
    </w:pPr>
    <w:rPr>
      <w:rFonts w:eastAsiaTheme="minorEastAsia"/>
      <w:kern w:val="0"/>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rednjesenenje2">
    <w:name w:val="Medium Shading 2"/>
    <w:basedOn w:val="Normalnatabela"/>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1">
    <w:name w:val="Medium Shading 2 Accent 1"/>
    <w:basedOn w:val="Normalnatabela"/>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2">
    <w:name w:val="Medium Shading 2 Accent 2"/>
    <w:basedOn w:val="Normalnatabela"/>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3">
    <w:name w:val="Medium Shading 2 Accent 3"/>
    <w:basedOn w:val="Normalnatabela"/>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4">
    <w:name w:val="Medium Shading 2 Accent 4"/>
    <w:basedOn w:val="Normalnatabela"/>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5">
    <w:name w:val="Medium Shading 2 Accent 5"/>
    <w:basedOn w:val="Normalnatabela"/>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6">
    <w:name w:val="Medium Shading 2 Accent 6"/>
    <w:basedOn w:val="Normalnatabela"/>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alista1">
    <w:name w:val="Medium List 1"/>
    <w:basedOn w:val="Normalnatabela"/>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alista1naglaavanje1">
    <w:name w:val="Medium List 1 Accent 1"/>
    <w:basedOn w:val="Normalnatabela"/>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Srednjalista1naglaavanje2">
    <w:name w:val="Medium List 1 Accent 2"/>
    <w:basedOn w:val="Normalnatabela"/>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Srednjalista1naglaavanje3">
    <w:name w:val="Medium List 1 Accent 3"/>
    <w:basedOn w:val="Normalnatabela"/>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Srednjalista1naglaavanje4">
    <w:name w:val="Medium List 1 Accent 4"/>
    <w:basedOn w:val="Normalnatabela"/>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Srednjalista1naglaavanje5">
    <w:name w:val="Medium List 1 Accent 5"/>
    <w:basedOn w:val="Normalnatabela"/>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Srednjalista1naglaavanje6">
    <w:name w:val="Medium List 1 Accent 6"/>
    <w:basedOn w:val="Normalnatabela"/>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Srednjalista2">
    <w:name w:val="Medium List 2"/>
    <w:basedOn w:val="Normalnatabela"/>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1">
    <w:name w:val="Medium List 2 Accent 1"/>
    <w:basedOn w:val="Normalnatabela"/>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2">
    <w:name w:val="Medium List 2 Accent 2"/>
    <w:basedOn w:val="Normalnatabela"/>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3">
    <w:name w:val="Medium List 2 Accent 3"/>
    <w:basedOn w:val="Normalnatabela"/>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4">
    <w:name w:val="Medium List 2 Accent 4"/>
    <w:basedOn w:val="Normalnatabela"/>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5">
    <w:name w:val="Medium List 2 Accent 5"/>
    <w:basedOn w:val="Normalnatabela"/>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6">
    <w:name w:val="Medium List 2 Accent 6"/>
    <w:basedOn w:val="Normalnatabela"/>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koordinatnamrea1">
    <w:name w:val="Medium Grid 1"/>
    <w:basedOn w:val="Normalnatabela"/>
    <w:uiPriority w:val="67"/>
    <w:rsid w:val="00986C58"/>
    <w:pPr>
      <w:spacing w:after="0" w:line="240" w:lineRule="auto"/>
    </w:pPr>
    <w:rPr>
      <w:rFonts w:eastAsiaTheme="minorEastAsia"/>
      <w:kern w:val="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koordinatnamrea1naglaavanje1">
    <w:name w:val="Medium Grid 1 Accent 1"/>
    <w:basedOn w:val="Normalnatabela"/>
    <w:uiPriority w:val="67"/>
    <w:rsid w:val="00986C58"/>
    <w:pPr>
      <w:spacing w:after="0" w:line="240" w:lineRule="auto"/>
    </w:pPr>
    <w:rPr>
      <w:rFonts w:eastAsiaTheme="minorEastAsia"/>
      <w:kern w:val="0"/>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Srednjakoordinatnamrea1naglaavanje2">
    <w:name w:val="Medium Grid 1 Accent 2"/>
    <w:basedOn w:val="Normalnatabela"/>
    <w:uiPriority w:val="67"/>
    <w:rsid w:val="00986C58"/>
    <w:pPr>
      <w:spacing w:after="0" w:line="240" w:lineRule="auto"/>
    </w:pPr>
    <w:rPr>
      <w:rFonts w:eastAsiaTheme="minorEastAsia"/>
      <w:kern w:val="0"/>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Srednjakoordinatnamrea1naglaavanje3">
    <w:name w:val="Medium Grid 1 Accent 3"/>
    <w:basedOn w:val="Normalnatabela"/>
    <w:uiPriority w:val="67"/>
    <w:rsid w:val="00986C58"/>
    <w:pPr>
      <w:spacing w:after="0" w:line="240" w:lineRule="auto"/>
    </w:pPr>
    <w:rPr>
      <w:rFonts w:eastAsiaTheme="minorEastAsia"/>
      <w:kern w:val="0"/>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rednjakoordinatnamrea1naglaavanje4">
    <w:name w:val="Medium Grid 1 Accent 4"/>
    <w:basedOn w:val="Normalnatabela"/>
    <w:uiPriority w:val="67"/>
    <w:rsid w:val="00986C58"/>
    <w:pPr>
      <w:spacing w:after="0" w:line="240" w:lineRule="auto"/>
    </w:pPr>
    <w:rPr>
      <w:rFonts w:eastAsiaTheme="minorEastAsia"/>
      <w:kern w:val="0"/>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Srednjakoordinatnamrea1naglaavanje5">
    <w:name w:val="Medium Grid 1 Accent 5"/>
    <w:basedOn w:val="Normalnatabela"/>
    <w:uiPriority w:val="67"/>
    <w:rsid w:val="00986C58"/>
    <w:pPr>
      <w:spacing w:after="0" w:line="240" w:lineRule="auto"/>
    </w:pPr>
    <w:rPr>
      <w:rFonts w:eastAsiaTheme="minorEastAsia"/>
      <w:kern w:val="0"/>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Srednjakoordinatnamrea1naglaavanje6">
    <w:name w:val="Medium Grid 1 Accent 6"/>
    <w:basedOn w:val="Normalnatabela"/>
    <w:uiPriority w:val="67"/>
    <w:rsid w:val="00986C58"/>
    <w:pPr>
      <w:spacing w:after="0" w:line="240" w:lineRule="auto"/>
    </w:pPr>
    <w:rPr>
      <w:rFonts w:eastAsiaTheme="minorEastAsia"/>
      <w:kern w:val="0"/>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Srednjakoordinatnamrea2">
    <w:name w:val="Medium Grid 2"/>
    <w:basedOn w:val="Normalnatabela"/>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koordinatnamrea2naglaavanje1">
    <w:name w:val="Medium Grid 2 Accent 1"/>
    <w:basedOn w:val="Normalnatabela"/>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Srednjakoordinatnamrea2naglaavanje2">
    <w:name w:val="Medium Grid 2 Accent 2"/>
    <w:basedOn w:val="Normalnatabela"/>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Srednjakoordinatnamrea2naglaavanje3">
    <w:name w:val="Medium Grid 2 Accent 3"/>
    <w:basedOn w:val="Normalnatabela"/>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Srednjakoordinatnamrea2naglaavanje4">
    <w:name w:val="Medium Grid 2 Accent 4"/>
    <w:basedOn w:val="Normalnatabela"/>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Srednjakoordinatnamrea2naglaavanje5">
    <w:name w:val="Medium Grid 2 Accent 5"/>
    <w:basedOn w:val="Normalnatabela"/>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Srednjakoordinatnamrea2naglaavanje6">
    <w:name w:val="Medium Grid 2 Accent 6"/>
    <w:basedOn w:val="Normalnatabela"/>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Srednjakoordinatnamrea3">
    <w:name w:val="Medium Grid 3"/>
    <w:basedOn w:val="Normalnatabela"/>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koordinatnamrea3naglaavanje1">
    <w:name w:val="Medium Grid 3 Accent 1"/>
    <w:basedOn w:val="Normalnatabela"/>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Srednjakoordinatnamrea3naglaavanje2">
    <w:name w:val="Medium Grid 3 Accent 2"/>
    <w:basedOn w:val="Normalnatabela"/>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Srednjakoordinatnamrea3naglaavanje3">
    <w:name w:val="Medium Grid 3 Accent 3"/>
    <w:basedOn w:val="Normalnatabela"/>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Srednjakoordinatnamrea3naglaavanje4">
    <w:name w:val="Medium Grid 3 Accent 4"/>
    <w:basedOn w:val="Normalnatabela"/>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Srednjakoordinatnamrea3naglaavanje5">
    <w:name w:val="Medium Grid 3 Accent 5"/>
    <w:basedOn w:val="Normalnatabela"/>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Srednjakoordinatnamrea3naglaavanje6">
    <w:name w:val="Medium Grid 3 Accent 6"/>
    <w:basedOn w:val="Normalnatabela"/>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Tamnalista">
    <w:name w:val="Dark List"/>
    <w:basedOn w:val="Normalnatabela"/>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alistanaglaavanje1">
    <w:name w:val="Dark List Accent 1"/>
    <w:basedOn w:val="Normalnatabela"/>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Tamnalistanaglaavanje2">
    <w:name w:val="Dark List Accent 2"/>
    <w:basedOn w:val="Normalnatabela"/>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Tamnalistanaglaavanje3">
    <w:name w:val="Dark List Accent 3"/>
    <w:basedOn w:val="Normalnatabela"/>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Tamnalistanaglaavanje4">
    <w:name w:val="Dark List Accent 4"/>
    <w:basedOn w:val="Normalnatabela"/>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Tamnalistanaglaavanje5">
    <w:name w:val="Dark List Accent 5"/>
    <w:basedOn w:val="Normalnatabela"/>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Tamnalistanaglaavanje6">
    <w:name w:val="Dark List Accent 6"/>
    <w:basedOn w:val="Normalnatabela"/>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Obojenosenenje">
    <w:name w:val="Colorful Shading"/>
    <w:basedOn w:val="Normalnatabela"/>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enosenenjenaglaavanje1">
    <w:name w:val="Colorful Shading Accent 1"/>
    <w:basedOn w:val="Normalnatabela"/>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Obojenosenenjenaglaavanje2">
    <w:name w:val="Colorful Shading Accent 2"/>
    <w:basedOn w:val="Normalnatabela"/>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Obojenosenenjenaglaavanje3">
    <w:name w:val="Colorful Shading Accent 3"/>
    <w:basedOn w:val="Normalnatabela"/>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Obojenosenenjenaglaavanje4">
    <w:name w:val="Colorful Shading Accent 4"/>
    <w:basedOn w:val="Normalnatabela"/>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Obojenosenenjenaglaavanje5">
    <w:name w:val="Colorful Shading Accent 5"/>
    <w:basedOn w:val="Normalnatabela"/>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Obojenosenenjenaglaavanje6">
    <w:name w:val="Colorful Shading Accent 6"/>
    <w:basedOn w:val="Normalnatabela"/>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Obojenalista">
    <w:name w:val="Colorful List"/>
    <w:basedOn w:val="Normalnatabela"/>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enalistanaglaavanje1">
    <w:name w:val="Colorful List Accent 1"/>
    <w:basedOn w:val="Normalnatabela"/>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Obojenalistanaglaavanje2">
    <w:name w:val="Colorful List Accent 2"/>
    <w:basedOn w:val="Normalnatabela"/>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Obojenalistanaglaavanje3">
    <w:name w:val="Colorful List Accent 3"/>
    <w:basedOn w:val="Normalnatabela"/>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Obojenalistanaglaavanje4">
    <w:name w:val="Colorful List Accent 4"/>
    <w:basedOn w:val="Normalnatabela"/>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Obojenalistanaglaavanje5">
    <w:name w:val="Colorful List Accent 5"/>
    <w:basedOn w:val="Normalnatabela"/>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Obojenalistanaglaavanje6">
    <w:name w:val="Colorful List Accent 6"/>
    <w:basedOn w:val="Normalnatabela"/>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Obojenakoordinatnamrea">
    <w:name w:val="Colorful Grid"/>
    <w:basedOn w:val="Normalnatabela"/>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enakoordinatnamreanaglaavanje1">
    <w:name w:val="Colorful Grid Accent 1"/>
    <w:basedOn w:val="Normalnatabela"/>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Obojenakoordinatnamreanaglaavanje2">
    <w:name w:val="Colorful Grid Accent 2"/>
    <w:basedOn w:val="Normalnatabela"/>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Obojenakoordinatnamreanaglaavanje3">
    <w:name w:val="Colorful Grid Accent 3"/>
    <w:basedOn w:val="Normalnatabela"/>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Obojenakoordinatnamreanaglaavanje4">
    <w:name w:val="Colorful Grid Accent 4"/>
    <w:basedOn w:val="Normalnatabela"/>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Obojenakoordinatnamreanaglaavanje5">
    <w:name w:val="Colorful Grid Accent 5"/>
    <w:basedOn w:val="Normalnatabela"/>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Obojenakoordinatnamreanaglaavanje6">
    <w:name w:val="Colorful Grid Accent 6"/>
    <w:basedOn w:val="Normalnatabela"/>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SADRAJ1">
    <w:name w:val="toc 1"/>
    <w:basedOn w:val="Normal"/>
    <w:next w:val="Normal"/>
    <w:autoRedefine/>
    <w:uiPriority w:val="39"/>
    <w:unhideWhenUsed/>
    <w:rsid w:val="00986C58"/>
    <w:pPr>
      <w:spacing w:after="100"/>
    </w:pPr>
    <w:rPr>
      <w:rFonts w:asciiTheme="minorHAnsi" w:hAnsiTheme="minorHAnsi"/>
    </w:rPr>
  </w:style>
  <w:style w:type="paragraph" w:styleId="SADRAJ2">
    <w:name w:val="toc 2"/>
    <w:basedOn w:val="Normal"/>
    <w:next w:val="Normal"/>
    <w:autoRedefine/>
    <w:uiPriority w:val="39"/>
    <w:unhideWhenUsed/>
    <w:rsid w:val="00986C58"/>
    <w:pPr>
      <w:spacing w:after="100"/>
      <w:ind w:left="210"/>
    </w:pPr>
    <w:rPr>
      <w:rFonts w:asciiTheme="minorHAnsi" w:hAnsiTheme="minorHAnsi"/>
    </w:rPr>
  </w:style>
  <w:style w:type="paragraph" w:styleId="SADRAJ3">
    <w:name w:val="toc 3"/>
    <w:basedOn w:val="Normal"/>
    <w:next w:val="Normal"/>
    <w:autoRedefine/>
    <w:uiPriority w:val="39"/>
    <w:unhideWhenUsed/>
    <w:rsid w:val="00986C58"/>
    <w:pPr>
      <w:spacing w:after="100"/>
      <w:ind w:left="420"/>
    </w:pPr>
    <w:rPr>
      <w:rFonts w:asciiTheme="minorHAnsi" w:hAnsiTheme="minorHAnsi"/>
    </w:rPr>
  </w:style>
  <w:style w:type="character" w:styleId="Hiperveza">
    <w:name w:val="Hyperlink"/>
    <w:basedOn w:val="Podrazumevanifontpasusa"/>
    <w:uiPriority w:val="99"/>
    <w:unhideWhenUsed/>
    <w:rsid w:val="00986C58"/>
    <w:rPr>
      <w:color w:val="0563C1" w:themeColor="hyperlink"/>
      <w:u w:val="single"/>
    </w:rPr>
  </w:style>
  <w:style w:type="paragraph" w:styleId="SADRAJ4">
    <w:name w:val="toc 4"/>
    <w:basedOn w:val="Normal"/>
    <w:next w:val="Normal"/>
    <w:autoRedefine/>
    <w:uiPriority w:val="39"/>
    <w:unhideWhenUsed/>
    <w:rsid w:val="00986C58"/>
    <w:pPr>
      <w:spacing w:after="100"/>
      <w:ind w:left="720"/>
    </w:pPr>
    <w:rPr>
      <w:rFonts w:asciiTheme="minorHAnsi" w:hAnsiTheme="minorHAnsi"/>
      <w:lang w:eastAsia="en-ZA"/>
    </w:rPr>
  </w:style>
  <w:style w:type="paragraph" w:styleId="SADRAJ5">
    <w:name w:val="toc 5"/>
    <w:basedOn w:val="Normal"/>
    <w:next w:val="Normal"/>
    <w:autoRedefine/>
    <w:uiPriority w:val="39"/>
    <w:unhideWhenUsed/>
    <w:rsid w:val="00986C58"/>
    <w:pPr>
      <w:spacing w:after="100"/>
      <w:ind w:left="960"/>
    </w:pPr>
    <w:rPr>
      <w:rFonts w:asciiTheme="minorHAnsi" w:hAnsiTheme="minorHAnsi"/>
      <w:lang w:eastAsia="en-ZA"/>
    </w:rPr>
  </w:style>
  <w:style w:type="paragraph" w:styleId="SADRAJ6">
    <w:name w:val="toc 6"/>
    <w:basedOn w:val="Normal"/>
    <w:next w:val="Normal"/>
    <w:autoRedefine/>
    <w:uiPriority w:val="39"/>
    <w:unhideWhenUsed/>
    <w:rsid w:val="00986C58"/>
    <w:pPr>
      <w:spacing w:after="100"/>
      <w:ind w:left="1200"/>
    </w:pPr>
    <w:rPr>
      <w:rFonts w:asciiTheme="minorHAnsi" w:hAnsiTheme="minorHAnsi"/>
      <w:lang w:eastAsia="en-ZA"/>
    </w:rPr>
  </w:style>
  <w:style w:type="paragraph" w:styleId="SADRAJ7">
    <w:name w:val="toc 7"/>
    <w:basedOn w:val="Normal"/>
    <w:next w:val="Normal"/>
    <w:autoRedefine/>
    <w:uiPriority w:val="39"/>
    <w:unhideWhenUsed/>
    <w:rsid w:val="00986C58"/>
    <w:pPr>
      <w:spacing w:after="100"/>
      <w:ind w:left="1440"/>
    </w:pPr>
    <w:rPr>
      <w:rFonts w:asciiTheme="minorHAnsi" w:hAnsiTheme="minorHAnsi"/>
      <w:lang w:eastAsia="en-ZA"/>
    </w:rPr>
  </w:style>
  <w:style w:type="paragraph" w:styleId="SADRAJ8">
    <w:name w:val="toc 8"/>
    <w:basedOn w:val="Normal"/>
    <w:next w:val="Normal"/>
    <w:autoRedefine/>
    <w:uiPriority w:val="39"/>
    <w:unhideWhenUsed/>
    <w:rsid w:val="00986C58"/>
    <w:pPr>
      <w:spacing w:after="100"/>
      <w:ind w:left="1680"/>
    </w:pPr>
    <w:rPr>
      <w:rFonts w:asciiTheme="minorHAnsi" w:hAnsiTheme="minorHAnsi"/>
      <w:lang w:eastAsia="en-ZA"/>
    </w:rPr>
  </w:style>
  <w:style w:type="paragraph" w:styleId="SADRAJ9">
    <w:name w:val="toc 9"/>
    <w:basedOn w:val="Normal"/>
    <w:next w:val="Normal"/>
    <w:autoRedefine/>
    <w:uiPriority w:val="39"/>
    <w:unhideWhenUsed/>
    <w:rsid w:val="00986C58"/>
    <w:pPr>
      <w:spacing w:after="100"/>
      <w:ind w:left="1920"/>
    </w:pPr>
    <w:rPr>
      <w:rFonts w:asciiTheme="minorHAnsi" w:hAnsiTheme="minorHAnsi"/>
      <w:lang w:eastAsia="en-ZA"/>
    </w:rPr>
  </w:style>
  <w:style w:type="character" w:styleId="Nerazreenopominjanje">
    <w:name w:val="Unresolved Mention"/>
    <w:basedOn w:val="Podrazumevanifontpasusa"/>
    <w:uiPriority w:val="99"/>
    <w:semiHidden/>
    <w:unhideWhenUsed/>
    <w:rsid w:val="00986C58"/>
    <w:rPr>
      <w:color w:val="605E5C"/>
      <w:shd w:val="clear" w:color="auto" w:fill="E1DFDD"/>
    </w:rPr>
  </w:style>
  <w:style w:type="paragraph" w:styleId="NormalWeb">
    <w:name w:val="Normal (Web)"/>
    <w:basedOn w:val="Normal"/>
    <w:rsid w:val="00986C58"/>
    <w:pPr>
      <w:spacing w:before="100" w:beforeAutospacing="1" w:after="100" w:afterAutospacing="1"/>
    </w:pPr>
    <w:rPr>
      <w:rFonts w:ascii="Arial Unicode MS" w:eastAsia="Arial Unicode MS" w:hAnsi="Arial Unicode MS" w:cs="Arial Unicode MS"/>
      <w:color w:val="000000"/>
    </w:rPr>
  </w:style>
  <w:style w:type="paragraph" w:styleId="Tekstfusnote">
    <w:name w:val="footnote text"/>
    <w:aliases w:val="single space,footnote text,fn,FOOTNOTES,Geneva 9,Font: Geneva 9,Boston 10,f,ALTS FOOTNOTE,otnote Text,Footnote,ft"/>
    <w:basedOn w:val="Normal"/>
    <w:link w:val="TekstfusnoteChar"/>
    <w:uiPriority w:val="99"/>
    <w:rsid w:val="00986C58"/>
    <w:pPr>
      <w:spacing w:after="0"/>
    </w:pPr>
    <w:rPr>
      <w:rFonts w:asciiTheme="minorHAnsi" w:eastAsia="SimSun" w:hAnsiTheme="minorHAnsi"/>
      <w:sz w:val="20"/>
      <w:szCs w:val="20"/>
    </w:rPr>
  </w:style>
  <w:style w:type="character" w:customStyle="1" w:styleId="TekstfusnoteChar">
    <w:name w:val="Tekst fusnote Char"/>
    <w:aliases w:val="single space Char,footnote text Char,fn Char,FOOTNOTES Char,Geneva 9 Char,Font: Geneva 9 Char,Boston 10 Char,f Char,ALTS FOOTNOTE Char,otnote Text Char,Footnote Char,ft Char"/>
    <w:basedOn w:val="Podrazumevanifontpasusa"/>
    <w:link w:val="Tekstfusnote"/>
    <w:uiPriority w:val="99"/>
    <w:rsid w:val="00986C58"/>
    <w:rPr>
      <w:rFonts w:eastAsia="SimSun"/>
      <w:sz w:val="20"/>
      <w:szCs w:val="20"/>
    </w:rPr>
  </w:style>
  <w:style w:type="character" w:styleId="Referencafusnote">
    <w:name w:val="footnote reference"/>
    <w:aliases w:val="16 Point,Superscript 6 Point,ftref,Footnote Reference Number"/>
    <w:uiPriority w:val="99"/>
    <w:rsid w:val="00986C58"/>
    <w:rPr>
      <w:vertAlign w:val="superscript"/>
    </w:rPr>
  </w:style>
  <w:style w:type="character" w:styleId="Referencakomentara">
    <w:name w:val="annotation reference"/>
    <w:basedOn w:val="Podrazumevanifontpasusa"/>
    <w:semiHidden/>
    <w:unhideWhenUsed/>
    <w:rsid w:val="00986C58"/>
    <w:rPr>
      <w:sz w:val="16"/>
      <w:szCs w:val="16"/>
    </w:rPr>
  </w:style>
  <w:style w:type="paragraph" w:styleId="Tekstkomentara">
    <w:name w:val="annotation text"/>
    <w:basedOn w:val="Normal"/>
    <w:link w:val="TekstkomentaraChar"/>
    <w:uiPriority w:val="99"/>
    <w:unhideWhenUsed/>
    <w:rsid w:val="00986C58"/>
    <w:rPr>
      <w:rFonts w:asciiTheme="minorHAnsi" w:hAnsiTheme="minorHAnsi"/>
      <w:sz w:val="20"/>
      <w:szCs w:val="20"/>
    </w:rPr>
  </w:style>
  <w:style w:type="character" w:customStyle="1" w:styleId="TekstkomentaraChar">
    <w:name w:val="Tekst komentara Char"/>
    <w:basedOn w:val="Podrazumevanifontpasusa"/>
    <w:link w:val="Tekstkomentara"/>
    <w:uiPriority w:val="99"/>
    <w:rsid w:val="00986C58"/>
    <w:rPr>
      <w:sz w:val="20"/>
      <w:szCs w:val="20"/>
    </w:rPr>
  </w:style>
  <w:style w:type="paragraph" w:styleId="Temakomentara">
    <w:name w:val="annotation subject"/>
    <w:basedOn w:val="Tekstkomentara"/>
    <w:next w:val="Tekstkomentara"/>
    <w:link w:val="TemakomentaraChar"/>
    <w:uiPriority w:val="99"/>
    <w:semiHidden/>
    <w:unhideWhenUsed/>
    <w:rsid w:val="00986C58"/>
    <w:rPr>
      <w:b/>
      <w:bCs/>
    </w:rPr>
  </w:style>
  <w:style w:type="character" w:customStyle="1" w:styleId="TemakomentaraChar">
    <w:name w:val="Tema komentara Char"/>
    <w:basedOn w:val="TekstkomentaraChar"/>
    <w:link w:val="Temakomentara"/>
    <w:uiPriority w:val="99"/>
    <w:semiHidden/>
    <w:rsid w:val="00986C58"/>
    <w:rPr>
      <w:b/>
      <w:bCs/>
      <w:sz w:val="20"/>
      <w:szCs w:val="20"/>
    </w:rPr>
  </w:style>
  <w:style w:type="paragraph" w:customStyle="1" w:styleId="font-claude-response-body">
    <w:name w:val="font-claude-response-body"/>
    <w:basedOn w:val="Normal"/>
    <w:rsid w:val="00986C58"/>
    <w:pPr>
      <w:spacing w:before="100" w:beforeAutospacing="1" w:after="100" w:afterAutospacing="1"/>
    </w:pPr>
    <w:rPr>
      <w:rFonts w:ascii="Times New Roman" w:hAnsi="Times New Roman"/>
      <w:lang w:eastAsia="en-ZA"/>
    </w:rPr>
  </w:style>
  <w:style w:type="numbering" w:customStyle="1" w:styleId="CurrentList1">
    <w:name w:val="Current List1"/>
    <w:uiPriority w:val="99"/>
    <w:rsid w:val="00986C58"/>
    <w:pPr>
      <w:numPr>
        <w:numId w:val="12"/>
      </w:numPr>
    </w:pPr>
  </w:style>
  <w:style w:type="numbering" w:customStyle="1" w:styleId="CurrentList2">
    <w:name w:val="Current List2"/>
    <w:uiPriority w:val="99"/>
    <w:rsid w:val="00986C58"/>
    <w:pPr>
      <w:numPr>
        <w:numId w:val="13"/>
      </w:numPr>
    </w:pPr>
  </w:style>
  <w:style w:type="paragraph" w:customStyle="1" w:styleId="RPFHeading3">
    <w:name w:val="RPF Heading 3"/>
    <w:basedOn w:val="Normal"/>
    <w:next w:val="Normal"/>
    <w:unhideWhenUsed/>
    <w:qFormat/>
    <w:rsid w:val="00986C58"/>
    <w:pPr>
      <w:keepNext/>
      <w:keepLines/>
      <w:spacing w:before="160" w:after="80"/>
      <w:outlineLvl w:val="2"/>
    </w:pPr>
    <w:rPr>
      <w:rFonts w:asciiTheme="minorHAnsi" w:eastAsiaTheme="majorEastAsia" w:hAnsiTheme="minorHAnsi" w:cstheme="majorBidi"/>
      <w:lang w:val="en-GB"/>
    </w:rPr>
  </w:style>
  <w:style w:type="paragraph" w:styleId="Tabelailustracija">
    <w:name w:val="table of figures"/>
    <w:basedOn w:val="Normal"/>
    <w:next w:val="Normal"/>
    <w:uiPriority w:val="99"/>
    <w:unhideWhenUsed/>
    <w:rsid w:val="00986C58"/>
    <w:pPr>
      <w:spacing w:after="0"/>
    </w:pPr>
    <w:rPr>
      <w:rFonts w:asciiTheme="minorHAnsi" w:hAnsiTheme="minorHAnsi"/>
    </w:rPr>
  </w:style>
  <w:style w:type="paragraph" w:customStyle="1" w:styleId="Para">
    <w:name w:val="Para"/>
    <w:basedOn w:val="Normal"/>
    <w:next w:val="Normalnouvlapasusa"/>
    <w:link w:val="ParaChar"/>
    <w:autoRedefine/>
    <w:qFormat/>
    <w:rsid w:val="00942AB3"/>
    <w:pPr>
      <w:tabs>
        <w:tab w:val="left" w:pos="426"/>
        <w:tab w:val="left" w:pos="852"/>
        <w:tab w:val="left" w:pos="1170"/>
      </w:tabs>
      <w:autoSpaceDE w:val="0"/>
      <w:autoSpaceDN w:val="0"/>
      <w:adjustRightInd w:val="0"/>
      <w:spacing w:before="240" w:after="240" w:line="240" w:lineRule="auto"/>
      <w:ind w:left="720" w:hanging="360"/>
    </w:pPr>
    <w:rPr>
      <w:rFonts w:asciiTheme="minorHAnsi" w:eastAsia="Times New Roman" w:hAnsiTheme="minorHAnsi" w:cstheme="minorHAnsi"/>
      <w:kern w:val="0"/>
      <w:lang w:val="en-GB"/>
      <w14:ligatures w14:val="none"/>
    </w:rPr>
  </w:style>
  <w:style w:type="character" w:customStyle="1" w:styleId="ParaChar">
    <w:name w:val="Para Char"/>
    <w:basedOn w:val="Podrazumevanifontpasusa"/>
    <w:link w:val="Para"/>
    <w:rsid w:val="00942AB3"/>
    <w:rPr>
      <w:rFonts w:eastAsia="Times New Roman" w:cstheme="minorHAnsi"/>
      <w:kern w:val="0"/>
      <w:lang w:val="en-GB"/>
      <w14:ligatures w14:val="none"/>
    </w:rPr>
  </w:style>
  <w:style w:type="paragraph" w:styleId="Normalnouvlapasusa">
    <w:name w:val="Normal Indent"/>
    <w:basedOn w:val="Normal"/>
    <w:uiPriority w:val="99"/>
    <w:unhideWhenUsed/>
    <w:rsid w:val="00986C58"/>
    <w:pPr>
      <w:ind w:left="720"/>
    </w:pPr>
    <w:rPr>
      <w:rFonts w:asciiTheme="minorHAnsi" w:hAnsiTheme="minorHAnsi"/>
    </w:rPr>
  </w:style>
  <w:style w:type="character" w:customStyle="1" w:styleId="BezrazmakaChar">
    <w:name w:val="Bez razmaka Char"/>
    <w:basedOn w:val="Podrazumevanifontpasusa"/>
    <w:link w:val="Bezrazmaka"/>
    <w:uiPriority w:val="1"/>
    <w:rsid w:val="00986C58"/>
    <w:rPr>
      <w:rFonts w:ascii="Aptos" w:hAnsi="Aptos"/>
      <w:sz w:val="28"/>
    </w:rPr>
  </w:style>
  <w:style w:type="character" w:styleId="Ispraenahiperveza">
    <w:name w:val="FollowedHyperlink"/>
    <w:basedOn w:val="Podrazumevanifontpasusa"/>
    <w:uiPriority w:val="99"/>
    <w:semiHidden/>
    <w:unhideWhenUsed/>
    <w:rsid w:val="00891FA2"/>
    <w:rPr>
      <w:color w:val="954F72" w:themeColor="followedHyperlink"/>
      <w:u w:val="single"/>
    </w:rPr>
  </w:style>
  <w:style w:type="paragraph" w:customStyle="1" w:styleId="TableParagraph">
    <w:name w:val="Table Paragraph"/>
    <w:basedOn w:val="Normal"/>
    <w:uiPriority w:val="1"/>
    <w:qFormat/>
    <w:rsid w:val="00521AF4"/>
    <w:pPr>
      <w:widowControl w:val="0"/>
      <w:autoSpaceDE w:val="0"/>
      <w:autoSpaceDN w:val="0"/>
      <w:spacing w:after="0" w:line="240" w:lineRule="auto"/>
      <w:ind w:left="115"/>
      <w:jc w:val="left"/>
    </w:pPr>
    <w:rPr>
      <w:rFonts w:ascii="Times New Roman" w:eastAsia="Times New Roman" w:hAnsi="Times New Roman" w:cs="Times New Roman"/>
      <w:kern w:val="0"/>
      <w14:ligatures w14:val="none"/>
    </w:rPr>
  </w:style>
  <w:style w:type="paragraph" w:styleId="Korektura">
    <w:name w:val="Revision"/>
    <w:hidden/>
    <w:uiPriority w:val="99"/>
    <w:semiHidden/>
    <w:rsid w:val="00C41D10"/>
    <w:pPr>
      <w:spacing w:after="0" w:line="240" w:lineRule="auto"/>
    </w:pPr>
    <w:rPr>
      <w:rFonts w:ascii="Aptos" w:hAnsi="Aptos"/>
    </w:rPr>
  </w:style>
  <w:style w:type="paragraph" w:customStyle="1" w:styleId="MainText">
    <w:name w:val="MainText"/>
    <w:basedOn w:val="Normal"/>
    <w:link w:val="MainTextChar"/>
    <w:rsid w:val="00DD0717"/>
    <w:pPr>
      <w:spacing w:after="120" w:line="269" w:lineRule="auto"/>
      <w:jc w:val="left"/>
    </w:pPr>
    <w:rPr>
      <w:rFonts w:ascii="Arial" w:eastAsia="Times New Roman" w:hAnsi="Arial" w:cs="Arial"/>
      <w:kern w:val="0"/>
      <w:sz w:val="20"/>
      <w:lang w:val="en-GB" w:eastAsia="zh-CN"/>
      <w14:ligatures w14:val="none"/>
    </w:rPr>
  </w:style>
  <w:style w:type="character" w:customStyle="1" w:styleId="MainTextChar">
    <w:name w:val="MainText Char"/>
    <w:link w:val="MainText"/>
    <w:rsid w:val="00DD0717"/>
    <w:rPr>
      <w:rFonts w:ascii="Arial" w:eastAsia="Times New Roman" w:hAnsi="Arial" w:cs="Arial"/>
      <w:kern w:val="0"/>
      <w:sz w:val="20"/>
      <w:lang w:val="en-GB" w:eastAsia="zh-CN"/>
      <w14:ligatures w14:val="none"/>
    </w:rPr>
  </w:style>
  <w:style w:type="character" w:styleId="Pomenite">
    <w:name w:val="Mention"/>
    <w:basedOn w:val="Podrazumevanifontpasusa"/>
    <w:uiPriority w:val="99"/>
    <w:unhideWhenUsed/>
    <w:rsid w:val="00E70F3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841002">
      <w:bodyDiv w:val="1"/>
      <w:marLeft w:val="0"/>
      <w:marRight w:val="0"/>
      <w:marTop w:val="0"/>
      <w:marBottom w:val="0"/>
      <w:divBdr>
        <w:top w:val="none" w:sz="0" w:space="0" w:color="auto"/>
        <w:left w:val="none" w:sz="0" w:space="0" w:color="auto"/>
        <w:bottom w:val="none" w:sz="0" w:space="0" w:color="auto"/>
        <w:right w:val="none" w:sz="0" w:space="0" w:color="auto"/>
      </w:divBdr>
      <w:divsChild>
        <w:div w:id="296837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8739447">
      <w:bodyDiv w:val="1"/>
      <w:marLeft w:val="0"/>
      <w:marRight w:val="0"/>
      <w:marTop w:val="0"/>
      <w:marBottom w:val="0"/>
      <w:divBdr>
        <w:top w:val="none" w:sz="0" w:space="0" w:color="auto"/>
        <w:left w:val="none" w:sz="0" w:space="0" w:color="auto"/>
        <w:bottom w:val="none" w:sz="0" w:space="0" w:color="auto"/>
        <w:right w:val="none" w:sz="0" w:space="0" w:color="auto"/>
      </w:divBdr>
      <w:divsChild>
        <w:div w:id="14709737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6613843">
      <w:bodyDiv w:val="1"/>
      <w:marLeft w:val="0"/>
      <w:marRight w:val="0"/>
      <w:marTop w:val="0"/>
      <w:marBottom w:val="0"/>
      <w:divBdr>
        <w:top w:val="none" w:sz="0" w:space="0" w:color="auto"/>
        <w:left w:val="none" w:sz="0" w:space="0" w:color="auto"/>
        <w:bottom w:val="none" w:sz="0" w:space="0" w:color="auto"/>
        <w:right w:val="none" w:sz="0" w:space="0" w:color="auto"/>
      </w:divBdr>
    </w:div>
    <w:div w:id="1706633421">
      <w:bodyDiv w:val="1"/>
      <w:marLeft w:val="0"/>
      <w:marRight w:val="0"/>
      <w:marTop w:val="0"/>
      <w:marBottom w:val="0"/>
      <w:divBdr>
        <w:top w:val="none" w:sz="0" w:space="0" w:color="auto"/>
        <w:left w:val="none" w:sz="0" w:space="0" w:color="auto"/>
        <w:bottom w:val="none" w:sz="0" w:space="0" w:color="auto"/>
        <w:right w:val="none" w:sz="0" w:space="0" w:color="auto"/>
      </w:divBdr>
    </w:div>
    <w:div w:id="1740133946">
      <w:bodyDiv w:val="1"/>
      <w:marLeft w:val="0"/>
      <w:marRight w:val="0"/>
      <w:marTop w:val="0"/>
      <w:marBottom w:val="0"/>
      <w:divBdr>
        <w:top w:val="none" w:sz="0" w:space="0" w:color="auto"/>
        <w:left w:val="none" w:sz="0" w:space="0" w:color="auto"/>
        <w:bottom w:val="none" w:sz="0" w:space="0" w:color="auto"/>
        <w:right w:val="none" w:sz="0" w:space="0" w:color="auto"/>
      </w:divBdr>
    </w:div>
    <w:div w:id="184550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062CDD345973248BF780505DED81650" ma:contentTypeVersion="11" ma:contentTypeDescription="Create a new document." ma:contentTypeScope="" ma:versionID="9419dc03e4173dba16eea1c80a961d0a">
  <xsd:schema xmlns:xsd="http://www.w3.org/2001/XMLSchema" xmlns:xs="http://www.w3.org/2001/XMLSchema" xmlns:p="http://schemas.microsoft.com/office/2006/metadata/properties" xmlns:ns1="http://schemas.microsoft.com/sharepoint/v3" xmlns:ns2="9da4be5e-0dff-4e95-bf0f-e26583099260" xmlns:ns3="2b3213b6-232d-431d-a463-9aeee46a4a8d" targetNamespace="http://schemas.microsoft.com/office/2006/metadata/properties" ma:root="true" ma:fieldsID="d02e0767b05867a468e99a61b82b9650" ns1:_="" ns2:_="" ns3:_="">
    <xsd:import namespace="http://schemas.microsoft.com/sharepoint/v3"/>
    <xsd:import namespace="9da4be5e-0dff-4e95-bf0f-e26583099260"/>
    <xsd:import namespace="2b3213b6-232d-431d-a463-9aeee46a4a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a4be5e-0dff-4e95-bf0f-e2658309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213b6-232d-431d-a463-9aeee46a4a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29AA0EF-0DBE-4F07-908D-5FD631F56939}">
  <ds:schemaRefs>
    <ds:schemaRef ds:uri="http://schemas.microsoft.com/sharepoint/v3/contenttype/forms"/>
  </ds:schemaRefs>
</ds:datastoreItem>
</file>

<file path=customXml/itemProps2.xml><?xml version="1.0" encoding="utf-8"?>
<ds:datastoreItem xmlns:ds="http://schemas.openxmlformats.org/officeDocument/2006/customXml" ds:itemID="{B0DE4EAE-EFFF-47C4-A2C3-3530D2BB4D1B}">
  <ds:schemaRefs>
    <ds:schemaRef ds:uri="http://schemas.openxmlformats.org/officeDocument/2006/bibliography"/>
  </ds:schemaRefs>
</ds:datastoreItem>
</file>

<file path=customXml/itemProps3.xml><?xml version="1.0" encoding="utf-8"?>
<ds:datastoreItem xmlns:ds="http://schemas.openxmlformats.org/officeDocument/2006/customXml" ds:itemID="{49BC4349-B2E8-41BD-A027-966C9BE77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a4be5e-0dff-4e95-bf0f-e26583099260"/>
    <ds:schemaRef ds:uri="2b3213b6-232d-431d-a463-9aeee46a4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CED809-6146-43BB-A824-479B9501736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15</Pages>
  <Words>3187</Words>
  <Characters>19633</Characters>
  <Application>Microsoft Office Word</Application>
  <DocSecurity>0</DocSecurity>
  <Lines>785</Lines>
  <Paragraphs>253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Alkadevi Morarji Patel</dc:creator>
  <cp:keywords/>
  <dc:description/>
  <cp:lastModifiedBy>Saša Koković</cp:lastModifiedBy>
  <cp:revision>10</cp:revision>
  <dcterms:created xsi:type="dcterms:W3CDTF">2026-07-29T06:22:00Z</dcterms:created>
  <dcterms:modified xsi:type="dcterms:W3CDTF">2026-07-29T09:39:00Z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5f31eeae,18f3abc1,7773f1d0</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2026-07-12T13:33:37Z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929265f7-9df6-4614-894e-23cf602dd497</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y fmtid="{D5CDD505-2E9C-101B-9397-08002B2CF9AE}" pid="13" name="ContentTypeId">
    <vt:lpwstr>0x0101006062CDD345973248BF780505DED81650</vt:lpwstr>
  </property>
</Properties>
</file>